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0051D" w14:textId="7090EAE4" w:rsidR="00B56508" w:rsidRPr="00BD14AB" w:rsidRDefault="00B56508" w:rsidP="0007502D">
      <w:pPr>
        <w:pStyle w:val="txt"/>
      </w:pPr>
    </w:p>
    <w:p w14:paraId="6EE10971" w14:textId="77777777" w:rsidR="00B56508" w:rsidRPr="00BD14AB" w:rsidRDefault="00B56508" w:rsidP="0007502D">
      <w:pPr>
        <w:pStyle w:val="txt"/>
      </w:pPr>
    </w:p>
    <w:p w14:paraId="4A342112" w14:textId="77777777" w:rsidR="00B56508" w:rsidRPr="00BD14AB" w:rsidRDefault="00B56508" w:rsidP="0007502D">
      <w:pPr>
        <w:pStyle w:val="txt"/>
      </w:pPr>
    </w:p>
    <w:p w14:paraId="4CE59478" w14:textId="77777777" w:rsidR="00B56508" w:rsidRPr="00BD14AB" w:rsidRDefault="00B56508" w:rsidP="0007502D">
      <w:pPr>
        <w:pStyle w:val="txt"/>
      </w:pPr>
    </w:p>
    <w:p w14:paraId="1E7D8CC6" w14:textId="77777777" w:rsidR="00B56508" w:rsidRPr="00BD14AB" w:rsidRDefault="00B56508" w:rsidP="0007502D">
      <w:pPr>
        <w:pStyle w:val="txt"/>
      </w:pPr>
    </w:p>
    <w:p w14:paraId="518E3EDA" w14:textId="77777777" w:rsidR="00B56508" w:rsidRPr="00BD14AB" w:rsidRDefault="00B56508" w:rsidP="0007502D">
      <w:pPr>
        <w:pStyle w:val="txt"/>
      </w:pPr>
    </w:p>
    <w:p w14:paraId="590E1081" w14:textId="77777777" w:rsidR="00B56508" w:rsidRPr="00BD14AB" w:rsidRDefault="00B56508" w:rsidP="0007502D">
      <w:pPr>
        <w:pStyle w:val="txt"/>
      </w:pPr>
    </w:p>
    <w:p w14:paraId="0B9C0081" w14:textId="77777777" w:rsidR="00B56508" w:rsidRPr="00BD14AB" w:rsidRDefault="00B56508" w:rsidP="0007502D">
      <w:pPr>
        <w:pStyle w:val="txt"/>
      </w:pPr>
    </w:p>
    <w:p w14:paraId="7ACC0DF5" w14:textId="77777777" w:rsidR="00B56508" w:rsidRPr="00BD14AB" w:rsidRDefault="00B56508" w:rsidP="0007502D">
      <w:pPr>
        <w:pStyle w:val="txt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56508" w:rsidRPr="00BD14AB" w14:paraId="3607ACCB" w14:textId="77777777" w:rsidTr="00CA20A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0BC62" w14:textId="61F2AF27" w:rsidR="002244AF" w:rsidRPr="00BD14AB" w:rsidRDefault="00F41F20" w:rsidP="002244AF">
            <w:pPr>
              <w:pStyle w:val="txt"/>
              <w:ind w:left="0" w:firstLine="0"/>
              <w:jc w:val="center"/>
              <w:rPr>
                <w:b/>
                <w:sz w:val="44"/>
                <w:lang w:eastAsia="ja-JP"/>
              </w:rPr>
            </w:pPr>
            <w:r w:rsidRPr="00BD14AB">
              <w:rPr>
                <w:b/>
                <w:sz w:val="44"/>
              </w:rPr>
              <w:t>40</w:t>
            </w:r>
            <w:r w:rsidRPr="00BD14AB">
              <w:rPr>
                <w:b/>
                <w:sz w:val="44"/>
                <w:lang w:eastAsia="ja-JP"/>
              </w:rPr>
              <w:t>15</w:t>
            </w:r>
            <w:r w:rsidR="002A102F" w:rsidRPr="00BD14AB">
              <w:rPr>
                <w:b/>
                <w:sz w:val="44"/>
              </w:rPr>
              <w:t xml:space="preserve">. </w:t>
            </w:r>
            <w:r w:rsidR="002244AF" w:rsidRPr="00BD14AB">
              <w:rPr>
                <w:b/>
                <w:sz w:val="44"/>
                <w:lang w:eastAsia="ja-JP"/>
              </w:rPr>
              <w:t>Update Registered Vessel Informat</w:t>
            </w:r>
            <w:r w:rsidR="00752666">
              <w:rPr>
                <w:b/>
                <w:sz w:val="44"/>
                <w:lang w:eastAsia="ja-JP"/>
              </w:rPr>
              <w:t>ion for Advance Filing</w:t>
            </w:r>
          </w:p>
        </w:tc>
      </w:tr>
    </w:tbl>
    <w:p w14:paraId="5F7CB7E1" w14:textId="490BABF5" w:rsidR="00B56508" w:rsidRPr="00BD14AB" w:rsidRDefault="00B56508" w:rsidP="0007502D">
      <w:pPr>
        <w:pStyle w:val="txt"/>
        <w:rPr>
          <w:sz w:val="44"/>
          <w:szCs w:val="44"/>
        </w:rPr>
      </w:pPr>
    </w:p>
    <w:p w14:paraId="4EA729E0" w14:textId="77777777" w:rsidR="00B56508" w:rsidRPr="00BD14AB" w:rsidRDefault="00B56508" w:rsidP="0007502D">
      <w:pPr>
        <w:pStyle w:val="txt"/>
        <w:rPr>
          <w:sz w:val="44"/>
          <w:szCs w:val="44"/>
        </w:rPr>
      </w:pPr>
    </w:p>
    <w:p w14:paraId="7DFE48DE" w14:textId="77777777" w:rsidR="00B56508" w:rsidRPr="00BD14AB" w:rsidRDefault="00B56508" w:rsidP="0007502D">
      <w:pPr>
        <w:pStyle w:val="txt"/>
        <w:rPr>
          <w:sz w:val="44"/>
          <w:szCs w:val="44"/>
        </w:rPr>
      </w:pPr>
    </w:p>
    <w:p w14:paraId="1F3E6C54" w14:textId="77777777" w:rsidR="00B56508" w:rsidRPr="00BD14AB" w:rsidRDefault="00B56508" w:rsidP="0007502D">
      <w:pPr>
        <w:pStyle w:val="txt"/>
        <w:rPr>
          <w:sz w:val="44"/>
          <w:szCs w:val="44"/>
        </w:rPr>
      </w:pPr>
    </w:p>
    <w:p w14:paraId="38CE99C6" w14:textId="77777777" w:rsidR="00B56508" w:rsidRPr="00BD14AB" w:rsidRDefault="00B56508" w:rsidP="0007502D">
      <w:pPr>
        <w:pStyle w:val="txt"/>
        <w:rPr>
          <w:sz w:val="44"/>
          <w:szCs w:val="44"/>
        </w:rPr>
      </w:pPr>
    </w:p>
    <w:p w14:paraId="68EE10CD" w14:textId="77777777" w:rsidR="00B56508" w:rsidRPr="00BD14AB" w:rsidRDefault="00B56508" w:rsidP="0007502D">
      <w:pPr>
        <w:pStyle w:val="txt"/>
        <w:rPr>
          <w:sz w:val="44"/>
          <w:szCs w:val="44"/>
        </w:rPr>
      </w:pPr>
    </w:p>
    <w:p w14:paraId="10077A71" w14:textId="77777777" w:rsidR="00B56508" w:rsidRPr="00BD14AB" w:rsidRDefault="00B56508" w:rsidP="0007502D">
      <w:pPr>
        <w:pStyle w:val="txt"/>
        <w:rPr>
          <w:sz w:val="44"/>
          <w:szCs w:val="44"/>
        </w:rPr>
      </w:pPr>
    </w:p>
    <w:p w14:paraId="09F0FF18" w14:textId="770D9875" w:rsidR="00B56508" w:rsidRPr="00BD14AB" w:rsidRDefault="00B56508" w:rsidP="0007502D">
      <w:pPr>
        <w:pStyle w:val="txt"/>
        <w:rPr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31D67" w:rsidRPr="00A31D67" w14:paraId="7738A6F9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FE7A" w14:textId="66D85893" w:rsidR="00B56508" w:rsidRPr="00A31D67" w:rsidRDefault="00EE0A76" w:rsidP="009D5699">
            <w:pPr>
              <w:pStyle w:val="txt"/>
              <w:ind w:left="0" w:firstLine="0"/>
              <w:jc w:val="center"/>
              <w:rPr>
                <w:color w:val="000000" w:themeColor="text1"/>
              </w:rPr>
            </w:pPr>
            <w:r w:rsidRPr="00A31D67">
              <w:rPr>
                <w:color w:val="000000" w:themeColor="text1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8874" w14:textId="68FD1C22" w:rsidR="00B56508" w:rsidRPr="00A31D67" w:rsidRDefault="00EE0A76" w:rsidP="009D5699">
            <w:pPr>
              <w:pStyle w:val="txt"/>
              <w:ind w:left="0" w:firstLine="0"/>
              <w:jc w:val="center"/>
              <w:rPr>
                <w:color w:val="000000" w:themeColor="text1"/>
              </w:rPr>
            </w:pPr>
            <w:r w:rsidRPr="00A31D67">
              <w:rPr>
                <w:color w:val="000000" w:themeColor="text1"/>
                <w:lang w:eastAsia="ja-JP"/>
              </w:rPr>
              <w:t>Procedure</w:t>
            </w:r>
            <w:r w:rsidRPr="00A31D67">
              <w:rPr>
                <w:color w:val="000000" w:themeColor="text1"/>
              </w:rPr>
              <w:t xml:space="preserve"> Name</w:t>
            </w:r>
          </w:p>
        </w:tc>
      </w:tr>
      <w:tr w:rsidR="002A102F" w:rsidRPr="00A31D67" w14:paraId="5A37CF5A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A0AE" w14:textId="514E0A69" w:rsidR="002A102F" w:rsidRPr="00A31D67" w:rsidRDefault="002A102F" w:rsidP="009D5699">
            <w:pPr>
              <w:pStyle w:val="txt"/>
              <w:ind w:left="0" w:firstLine="0"/>
              <w:jc w:val="center"/>
              <w:rPr>
                <w:color w:val="000000" w:themeColor="text1"/>
              </w:rPr>
            </w:pPr>
            <w:r w:rsidRPr="00A31D67">
              <w:rPr>
                <w:color w:val="000000" w:themeColor="text1"/>
              </w:rPr>
              <w:t>CMV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27BA" w14:textId="54B65FB0" w:rsidR="002A102F" w:rsidRPr="00A31D67" w:rsidRDefault="002244AF" w:rsidP="007248D9">
            <w:pPr>
              <w:pStyle w:val="txt"/>
              <w:ind w:left="0" w:firstLine="0"/>
              <w:jc w:val="center"/>
              <w:rPr>
                <w:color w:val="000000" w:themeColor="text1"/>
                <w:szCs w:val="22"/>
              </w:rPr>
            </w:pPr>
            <w:r w:rsidRPr="00A31D67">
              <w:rPr>
                <w:color w:val="000000" w:themeColor="text1"/>
                <w:szCs w:val="22"/>
                <w:lang w:eastAsia="ja-JP"/>
              </w:rPr>
              <w:t>Update Registered Vessel Information for Advance Filing</w:t>
            </w:r>
          </w:p>
        </w:tc>
      </w:tr>
    </w:tbl>
    <w:p w14:paraId="2A1AA629" w14:textId="77777777" w:rsidR="00B56508" w:rsidRPr="00A31D67" w:rsidRDefault="00B56508" w:rsidP="0007502D">
      <w:pPr>
        <w:pStyle w:val="txt"/>
        <w:rPr>
          <w:color w:val="000000" w:themeColor="text1"/>
        </w:rPr>
      </w:pPr>
    </w:p>
    <w:p w14:paraId="63747986" w14:textId="6D42406F" w:rsidR="00B858C6" w:rsidRPr="00A31D67" w:rsidRDefault="00EE0A76" w:rsidP="002A102F">
      <w:pPr>
        <w:pStyle w:val="m1"/>
        <w:rPr>
          <w:color w:val="000000" w:themeColor="text1"/>
        </w:rPr>
      </w:pPr>
      <w:r w:rsidRPr="00A31D67">
        <w:rPr>
          <w:color w:val="000000" w:themeColor="text1"/>
        </w:rPr>
        <w:br w:type="page"/>
      </w:r>
      <w:r w:rsidR="002A102F" w:rsidRPr="00A31D67">
        <w:rPr>
          <w:color w:val="000000" w:themeColor="text1"/>
        </w:rPr>
        <w:lastRenderedPageBreak/>
        <w:t>1.</w:t>
      </w:r>
      <w:r w:rsidR="002A102F" w:rsidRPr="00A31D67">
        <w:rPr>
          <w:color w:val="000000" w:themeColor="text1"/>
        </w:rPr>
        <w:tab/>
      </w:r>
      <w:r w:rsidRPr="00A31D67">
        <w:rPr>
          <w:color w:val="000000" w:themeColor="text1"/>
        </w:rPr>
        <w:t>Procedure Outline</w:t>
      </w:r>
    </w:p>
    <w:p w14:paraId="6F61A245" w14:textId="5423F05E" w:rsidR="00C464F8" w:rsidRPr="00A31D67" w:rsidRDefault="00915352" w:rsidP="002A102F">
      <w:pPr>
        <w:pStyle w:val="txt"/>
        <w:rPr>
          <w:color w:val="000000" w:themeColor="text1"/>
          <w:lang w:eastAsia="ja-JP"/>
        </w:rPr>
      </w:pPr>
      <w:r w:rsidRPr="00A31D67">
        <w:rPr>
          <w:color w:val="000000" w:themeColor="text1"/>
        </w:rPr>
        <w:t xml:space="preserve">Regarding </w:t>
      </w:r>
      <w:r w:rsidR="002A102F" w:rsidRPr="00A31D67">
        <w:rPr>
          <w:color w:val="000000" w:themeColor="text1"/>
        </w:rPr>
        <w:t>B/L</w:t>
      </w:r>
      <w:r w:rsidR="00C464F8" w:rsidRPr="00A31D67">
        <w:rPr>
          <w:color w:val="000000" w:themeColor="text1"/>
          <w:vertAlign w:val="superscript"/>
        </w:rPr>
        <w:t>*1</w:t>
      </w:r>
      <w:r w:rsidRPr="00A31D67">
        <w:rPr>
          <w:color w:val="000000" w:themeColor="text1"/>
        </w:rPr>
        <w:t>s</w:t>
      </w:r>
      <w:r w:rsidR="002A102F" w:rsidRPr="00A31D67">
        <w:rPr>
          <w:color w:val="000000" w:themeColor="text1"/>
        </w:rPr>
        <w:t xml:space="preserve"> </w:t>
      </w:r>
      <w:r w:rsidRPr="00A31D67">
        <w:rPr>
          <w:color w:val="000000" w:themeColor="text1"/>
        </w:rPr>
        <w:t xml:space="preserve">registered </w:t>
      </w:r>
      <w:r w:rsidR="002A102F" w:rsidRPr="00A31D67">
        <w:rPr>
          <w:color w:val="000000" w:themeColor="text1"/>
        </w:rPr>
        <w:t xml:space="preserve">in Advance </w:t>
      </w:r>
      <w:r w:rsidR="00D15A1D" w:rsidRPr="00A31D67">
        <w:rPr>
          <w:color w:val="000000" w:themeColor="text1"/>
        </w:rPr>
        <w:t>Filing</w:t>
      </w:r>
      <w:r w:rsidR="002A102F" w:rsidRPr="00A31D67">
        <w:rPr>
          <w:color w:val="000000" w:themeColor="text1"/>
        </w:rPr>
        <w:t>, vessel information</w:t>
      </w:r>
      <w:r w:rsidR="002A102F" w:rsidRPr="00A31D67">
        <w:rPr>
          <w:color w:val="000000" w:themeColor="text1"/>
          <w:vertAlign w:val="superscript"/>
        </w:rPr>
        <w:t>*</w:t>
      </w:r>
      <w:r w:rsidR="00C464F8" w:rsidRPr="00A31D67">
        <w:rPr>
          <w:color w:val="000000" w:themeColor="text1"/>
          <w:vertAlign w:val="superscript"/>
          <w:lang w:eastAsia="ja-JP"/>
        </w:rPr>
        <w:t>2</w:t>
      </w:r>
      <w:r w:rsidR="002A102F" w:rsidRPr="00A31D67">
        <w:rPr>
          <w:color w:val="000000" w:themeColor="text1"/>
        </w:rPr>
        <w:t xml:space="preserve"> </w:t>
      </w:r>
      <w:r w:rsidR="00D15A1D" w:rsidRPr="00A31D67">
        <w:rPr>
          <w:color w:val="000000" w:themeColor="text1"/>
          <w:lang w:eastAsia="ja-JP"/>
        </w:rPr>
        <w:t xml:space="preserve">of the B/Ls </w:t>
      </w:r>
      <w:r w:rsidR="00D15A1D" w:rsidRPr="00A31D67">
        <w:rPr>
          <w:color w:val="000000" w:themeColor="text1"/>
        </w:rPr>
        <w:t>can</w:t>
      </w:r>
      <w:r w:rsidR="002A102F" w:rsidRPr="00A31D67">
        <w:rPr>
          <w:color w:val="000000" w:themeColor="text1"/>
        </w:rPr>
        <w:t xml:space="preserve"> be corrected</w:t>
      </w:r>
      <w:r w:rsidR="00DB5B99" w:rsidRPr="00A31D67">
        <w:rPr>
          <w:color w:val="000000" w:themeColor="text1"/>
          <w:kern w:val="0"/>
          <w:szCs w:val="22"/>
        </w:rPr>
        <w:t xml:space="preserve"> </w:t>
      </w:r>
      <w:r w:rsidR="00952E8F" w:rsidRPr="00A31D67">
        <w:rPr>
          <w:color w:val="000000" w:themeColor="text1"/>
          <w:kern w:val="0"/>
          <w:szCs w:val="22"/>
          <w:lang w:eastAsia="ja-JP"/>
        </w:rPr>
        <w:t>in a lump</w:t>
      </w:r>
      <w:r w:rsidR="00D15A1D" w:rsidRPr="00A31D67">
        <w:rPr>
          <w:color w:val="000000" w:themeColor="text1"/>
          <w:kern w:val="0"/>
          <w:szCs w:val="22"/>
        </w:rPr>
        <w:t xml:space="preserve"> in the unit of</w:t>
      </w:r>
      <w:r w:rsidR="00DB5B99" w:rsidRPr="00A31D67">
        <w:rPr>
          <w:color w:val="000000" w:themeColor="text1"/>
          <w:kern w:val="0"/>
          <w:szCs w:val="22"/>
        </w:rPr>
        <w:t xml:space="preserve"> carrier (in the case of joint vessel operation</w:t>
      </w:r>
      <w:r w:rsidR="00D27604" w:rsidRPr="00A31D67">
        <w:rPr>
          <w:color w:val="000000" w:themeColor="text1"/>
          <w:kern w:val="0"/>
          <w:szCs w:val="22"/>
        </w:rPr>
        <w:t>; vessel operator</w:t>
      </w:r>
      <w:r w:rsidR="00DB5B99" w:rsidRPr="00A31D67">
        <w:rPr>
          <w:color w:val="000000" w:themeColor="text1"/>
          <w:kern w:val="0"/>
          <w:szCs w:val="22"/>
        </w:rPr>
        <w:t xml:space="preserve">) </w:t>
      </w:r>
      <w:r w:rsidR="002A102F" w:rsidRPr="00A31D67">
        <w:rPr>
          <w:color w:val="000000" w:themeColor="text1"/>
        </w:rPr>
        <w:t>and port of loading (</w:t>
      </w:r>
      <w:r w:rsidR="006D031E" w:rsidRPr="00A31D67">
        <w:rPr>
          <w:color w:val="000000" w:themeColor="text1"/>
        </w:rPr>
        <w:t>when</w:t>
      </w:r>
      <w:r w:rsidR="002A102F" w:rsidRPr="00A31D67">
        <w:rPr>
          <w:color w:val="000000" w:themeColor="text1"/>
        </w:rPr>
        <w:t xml:space="preserve"> filer is a shipping agent</w:t>
      </w:r>
      <w:r w:rsidR="00D27604" w:rsidRPr="00A31D67">
        <w:rPr>
          <w:color w:val="000000" w:themeColor="text1"/>
        </w:rPr>
        <w:t>; port of loading and port of discharge</w:t>
      </w:r>
      <w:r w:rsidR="002A102F" w:rsidRPr="00A31D67">
        <w:rPr>
          <w:color w:val="000000" w:themeColor="text1"/>
        </w:rPr>
        <w:t>)</w:t>
      </w:r>
      <w:r w:rsidR="00D15A1D" w:rsidRPr="00A31D67">
        <w:rPr>
          <w:color w:val="000000" w:themeColor="text1"/>
        </w:rPr>
        <w:t xml:space="preserve"> through this procedure</w:t>
      </w:r>
      <w:r w:rsidR="002A102F" w:rsidRPr="00A31D67">
        <w:rPr>
          <w:color w:val="000000" w:themeColor="text1"/>
        </w:rPr>
        <w:t xml:space="preserve">. </w:t>
      </w:r>
      <w:r w:rsidR="00261144" w:rsidRPr="00A31D67">
        <w:rPr>
          <w:color w:val="000000" w:themeColor="text1"/>
          <w:lang w:eastAsia="ja-JP"/>
        </w:rPr>
        <w:t>In addition</w:t>
      </w:r>
      <w:r w:rsidR="00D15A1D" w:rsidRPr="00A31D67">
        <w:rPr>
          <w:color w:val="000000" w:themeColor="text1"/>
          <w:lang w:eastAsia="ja-JP"/>
        </w:rPr>
        <w:t>,</w:t>
      </w:r>
      <w:r w:rsidR="002A102F" w:rsidRPr="00A31D67">
        <w:rPr>
          <w:color w:val="000000" w:themeColor="text1"/>
        </w:rPr>
        <w:t xml:space="preserve"> </w:t>
      </w:r>
      <w:r w:rsidR="00D15A1D" w:rsidRPr="00A31D67">
        <w:rPr>
          <w:color w:val="000000" w:themeColor="text1"/>
        </w:rPr>
        <w:t xml:space="preserve">CMV </w:t>
      </w:r>
      <w:r w:rsidR="002A102F" w:rsidRPr="00A31D67">
        <w:rPr>
          <w:color w:val="000000" w:themeColor="text1"/>
        </w:rPr>
        <w:t>can specify the B/L</w:t>
      </w:r>
      <w:r w:rsidR="00D15A1D" w:rsidRPr="00A31D67">
        <w:rPr>
          <w:color w:val="000000" w:themeColor="text1"/>
        </w:rPr>
        <w:t>s</w:t>
      </w:r>
      <w:r w:rsidR="002A102F" w:rsidRPr="00A31D67">
        <w:rPr>
          <w:color w:val="000000" w:themeColor="text1"/>
        </w:rPr>
        <w:t xml:space="preserve"> </w:t>
      </w:r>
      <w:r w:rsidR="00D15A1D" w:rsidRPr="00A31D67">
        <w:rPr>
          <w:color w:val="000000" w:themeColor="text1"/>
        </w:rPr>
        <w:t>for correcting vessel information</w:t>
      </w:r>
      <w:r w:rsidR="002A102F" w:rsidRPr="00A31D67">
        <w:rPr>
          <w:color w:val="000000" w:themeColor="text1"/>
        </w:rPr>
        <w:t>.</w:t>
      </w:r>
    </w:p>
    <w:p w14:paraId="4D6BBA06" w14:textId="77777777" w:rsidR="00C464F8" w:rsidRPr="00A31D67" w:rsidRDefault="00C464F8" w:rsidP="00F65A91">
      <w:pPr>
        <w:overflowPunct w:val="0"/>
        <w:autoSpaceDE w:val="0"/>
        <w:autoSpaceDN w:val="0"/>
        <w:ind w:firstLineChars="193" w:firstLine="425"/>
        <w:rPr>
          <w:rFonts w:cs="Arial"/>
          <w:color w:val="000000" w:themeColor="text1"/>
          <w:kern w:val="0"/>
        </w:rPr>
      </w:pPr>
      <w:r w:rsidRPr="00A31D67">
        <w:rPr>
          <w:rFonts w:cs="Arial"/>
          <w:color w:val="000000" w:themeColor="text1"/>
          <w:lang w:eastAsia="ja-JP"/>
        </w:rPr>
        <w:t xml:space="preserve">(*1) </w:t>
      </w:r>
      <w:r w:rsidRPr="00A31D67">
        <w:rPr>
          <w:rFonts w:cs="Arial"/>
          <w:color w:val="000000" w:themeColor="text1"/>
          <w:kern w:val="0"/>
        </w:rPr>
        <w:t>There are three types of B/Ls;</w:t>
      </w:r>
    </w:p>
    <w:p w14:paraId="38CC5F0F" w14:textId="7253CFEB" w:rsidR="00C464F8" w:rsidRPr="00A31D67" w:rsidRDefault="00C464F8" w:rsidP="00D32E2B">
      <w:pPr>
        <w:tabs>
          <w:tab w:val="left" w:pos="1276"/>
        </w:tabs>
        <w:overflowPunct w:val="0"/>
        <w:autoSpaceDE w:val="0"/>
        <w:autoSpaceDN w:val="0"/>
        <w:adjustRightInd w:val="0"/>
        <w:ind w:firstLineChars="386" w:firstLine="849"/>
        <w:jc w:val="left"/>
        <w:rPr>
          <w:rFonts w:cs="Arial"/>
          <w:color w:val="000000" w:themeColor="text1"/>
          <w:kern w:val="0"/>
        </w:rPr>
      </w:pPr>
      <w:r w:rsidRPr="00A31D67">
        <w:rPr>
          <w:rFonts w:cs="Arial"/>
          <w:color w:val="000000" w:themeColor="text1"/>
          <w:kern w:val="0"/>
          <w:lang w:eastAsia="ja-JP"/>
        </w:rPr>
        <w:t>[1]</w:t>
      </w:r>
      <w:r w:rsidR="00D32E2B" w:rsidRPr="00A31D67">
        <w:rPr>
          <w:rFonts w:cs="Arial"/>
          <w:color w:val="000000" w:themeColor="text1"/>
          <w:kern w:val="0"/>
          <w:lang w:eastAsia="ja-JP"/>
        </w:rPr>
        <w:tab/>
      </w:r>
      <w:r w:rsidRPr="00A31D67">
        <w:rPr>
          <w:rFonts w:cs="Arial"/>
          <w:color w:val="000000" w:themeColor="text1"/>
          <w:kern w:val="0"/>
        </w:rPr>
        <w:t>Ocean (Master) B/L</w:t>
      </w:r>
      <w:r w:rsidRPr="00A31D67" w:rsidDel="00C7030E">
        <w:rPr>
          <w:rFonts w:cs="Arial"/>
          <w:color w:val="000000" w:themeColor="text1"/>
          <w:kern w:val="0"/>
        </w:rPr>
        <w:t xml:space="preserve"> </w:t>
      </w:r>
    </w:p>
    <w:p w14:paraId="136784FD" w14:textId="77777777" w:rsidR="00C464F8" w:rsidRPr="00A31D67" w:rsidRDefault="00C464F8" w:rsidP="00F65A91">
      <w:pPr>
        <w:overflowPunct w:val="0"/>
        <w:autoSpaceDE w:val="0"/>
        <w:autoSpaceDN w:val="0"/>
        <w:ind w:leftChars="580" w:left="1276"/>
        <w:rPr>
          <w:rFonts w:cs="Arial"/>
          <w:color w:val="000000" w:themeColor="text1"/>
          <w:kern w:val="0"/>
        </w:rPr>
      </w:pPr>
      <w:r w:rsidRPr="00A31D67">
        <w:rPr>
          <w:rFonts w:cs="Arial"/>
          <w:color w:val="000000" w:themeColor="text1"/>
          <w:kern w:val="0"/>
        </w:rPr>
        <w:t>B/Ls registered in “Advance Cargo Information Registration (AMR)” or “Update Registered Advance Cargo Information (CMR)”</w:t>
      </w:r>
    </w:p>
    <w:p w14:paraId="05659CC7" w14:textId="4A7F2625" w:rsidR="00C464F8" w:rsidRPr="00A31D67" w:rsidRDefault="00C464F8" w:rsidP="00D32E2B">
      <w:pPr>
        <w:tabs>
          <w:tab w:val="left" w:pos="1276"/>
        </w:tabs>
        <w:overflowPunct w:val="0"/>
        <w:autoSpaceDE w:val="0"/>
        <w:autoSpaceDN w:val="0"/>
        <w:adjustRightInd w:val="0"/>
        <w:ind w:firstLineChars="386" w:firstLine="849"/>
        <w:jc w:val="left"/>
        <w:rPr>
          <w:rFonts w:cs="Arial"/>
          <w:color w:val="000000" w:themeColor="text1"/>
          <w:kern w:val="0"/>
        </w:rPr>
      </w:pPr>
      <w:r w:rsidRPr="00A31D67">
        <w:rPr>
          <w:rFonts w:cs="Arial"/>
          <w:color w:val="000000" w:themeColor="text1"/>
          <w:kern w:val="0"/>
          <w:lang w:eastAsia="ja-JP"/>
        </w:rPr>
        <w:t>[2]</w:t>
      </w:r>
      <w:r w:rsidR="00D32E2B" w:rsidRPr="00A31D67">
        <w:rPr>
          <w:rFonts w:cs="Arial"/>
          <w:color w:val="000000" w:themeColor="text1"/>
          <w:kern w:val="0"/>
          <w:lang w:eastAsia="ja-JP"/>
        </w:rPr>
        <w:tab/>
      </w:r>
      <w:r w:rsidRPr="00A31D67">
        <w:rPr>
          <w:rFonts w:cs="Arial"/>
          <w:color w:val="000000" w:themeColor="text1"/>
          <w:kern w:val="0"/>
          <w:lang w:eastAsia="ja-JP"/>
        </w:rPr>
        <w:t>House</w:t>
      </w:r>
      <w:r w:rsidRPr="00A31D67">
        <w:rPr>
          <w:rFonts w:cs="Arial"/>
          <w:color w:val="000000" w:themeColor="text1"/>
          <w:kern w:val="0"/>
        </w:rPr>
        <w:t xml:space="preserve"> B/L</w:t>
      </w:r>
    </w:p>
    <w:p w14:paraId="263C40FB" w14:textId="77777777" w:rsidR="00C464F8" w:rsidRPr="00A31D67" w:rsidRDefault="00C464F8" w:rsidP="00C464F8">
      <w:pPr>
        <w:overflowPunct w:val="0"/>
        <w:autoSpaceDE w:val="0"/>
        <w:autoSpaceDN w:val="0"/>
        <w:ind w:left="1276" w:hanging="1"/>
        <w:rPr>
          <w:rFonts w:cs="Arial"/>
          <w:color w:val="000000" w:themeColor="text1"/>
          <w:kern w:val="0"/>
        </w:rPr>
      </w:pPr>
      <w:r w:rsidRPr="00A31D67">
        <w:rPr>
          <w:rFonts w:cs="Arial"/>
          <w:color w:val="000000" w:themeColor="text1"/>
          <w:kern w:val="0"/>
        </w:rPr>
        <w:t>B/Ls registered as House B/L in “Advance Cargo Information Registration (House B/L) (AHR)” or “Update Registered Advance Cargo Information (House B/L) (CHR)”</w:t>
      </w:r>
    </w:p>
    <w:p w14:paraId="7095A9FC" w14:textId="0EF3C1C2" w:rsidR="00C464F8" w:rsidRPr="00A31D67" w:rsidRDefault="00C464F8" w:rsidP="00D32E2B">
      <w:pPr>
        <w:tabs>
          <w:tab w:val="left" w:pos="1276"/>
        </w:tabs>
        <w:overflowPunct w:val="0"/>
        <w:autoSpaceDE w:val="0"/>
        <w:autoSpaceDN w:val="0"/>
        <w:adjustRightInd w:val="0"/>
        <w:ind w:firstLineChars="386" w:firstLine="849"/>
        <w:jc w:val="left"/>
        <w:rPr>
          <w:rFonts w:cs="Arial"/>
          <w:color w:val="000000" w:themeColor="text1"/>
          <w:kern w:val="0"/>
        </w:rPr>
      </w:pPr>
      <w:r w:rsidRPr="00A31D67">
        <w:rPr>
          <w:rFonts w:cs="Arial"/>
          <w:color w:val="000000" w:themeColor="text1"/>
          <w:kern w:val="0"/>
          <w:lang w:eastAsia="ja-JP"/>
        </w:rPr>
        <w:t>[3]</w:t>
      </w:r>
      <w:r w:rsidR="00D32E2B" w:rsidRPr="00A31D67">
        <w:rPr>
          <w:rFonts w:cs="Arial"/>
          <w:color w:val="000000" w:themeColor="text1"/>
          <w:kern w:val="0"/>
          <w:lang w:eastAsia="ja-JP"/>
        </w:rPr>
        <w:tab/>
      </w:r>
      <w:r w:rsidRPr="00A31D67">
        <w:rPr>
          <w:rFonts w:cs="Arial"/>
          <w:color w:val="000000" w:themeColor="text1"/>
          <w:kern w:val="0"/>
        </w:rPr>
        <w:t>Master B/L</w:t>
      </w:r>
    </w:p>
    <w:p w14:paraId="0F9B31DF" w14:textId="38A7095B" w:rsidR="00C464F8" w:rsidRPr="00A31D67" w:rsidRDefault="00C464F8" w:rsidP="00C464F8">
      <w:pPr>
        <w:pStyle w:val="txt"/>
        <w:ind w:left="1276" w:firstLine="1"/>
        <w:rPr>
          <w:color w:val="000000" w:themeColor="text1"/>
          <w:lang w:eastAsia="ja-JP"/>
        </w:rPr>
      </w:pPr>
      <w:r w:rsidRPr="00A31D67">
        <w:rPr>
          <w:color w:val="000000" w:themeColor="text1"/>
          <w:kern w:val="0"/>
        </w:rPr>
        <w:t>Among Ocean (Master) B/Ls, B/Ls that are linked to House B/Ls or B/Ls with “M” entered in Master B/L Identification</w:t>
      </w:r>
    </w:p>
    <w:p w14:paraId="460C946B" w14:textId="564404E4" w:rsidR="002A102F" w:rsidRPr="00A31D67" w:rsidRDefault="002A102F" w:rsidP="002A102F">
      <w:pPr>
        <w:autoSpaceDE w:val="0"/>
        <w:autoSpaceDN w:val="0"/>
        <w:ind w:leftChars="200" w:left="1100" w:hangingChars="300" w:hanging="660"/>
        <w:rPr>
          <w:rFonts w:cs="Arial"/>
          <w:color w:val="000000" w:themeColor="text1"/>
          <w:kern w:val="0"/>
          <w:szCs w:val="22"/>
        </w:rPr>
      </w:pPr>
      <w:r w:rsidRPr="00A31D67">
        <w:rPr>
          <w:rFonts w:cs="Arial"/>
          <w:color w:val="000000" w:themeColor="text1"/>
        </w:rPr>
        <w:t>(*</w:t>
      </w:r>
      <w:r w:rsidR="00C464F8" w:rsidRPr="00A31D67">
        <w:rPr>
          <w:rFonts w:cs="Arial"/>
          <w:color w:val="000000" w:themeColor="text1"/>
          <w:lang w:eastAsia="ja-JP"/>
        </w:rPr>
        <w:t>2</w:t>
      </w:r>
      <w:r w:rsidRPr="00A31D67">
        <w:rPr>
          <w:rFonts w:cs="Arial"/>
          <w:color w:val="000000" w:themeColor="text1"/>
        </w:rPr>
        <w:t xml:space="preserve">) Vessel information </w:t>
      </w:r>
      <w:r w:rsidR="006506B3" w:rsidRPr="00A31D67">
        <w:rPr>
          <w:rFonts w:cs="Arial"/>
          <w:color w:val="000000" w:themeColor="text1"/>
        </w:rPr>
        <w:t>includes</w:t>
      </w:r>
      <w:r w:rsidRPr="00A31D67">
        <w:rPr>
          <w:rFonts w:cs="Arial"/>
          <w:color w:val="000000" w:themeColor="text1"/>
        </w:rPr>
        <w:t xml:space="preserve"> the following 5 </w:t>
      </w:r>
      <w:r w:rsidR="006506B3" w:rsidRPr="00A31D67">
        <w:rPr>
          <w:rFonts w:cs="Arial"/>
          <w:color w:val="000000" w:themeColor="text1"/>
        </w:rPr>
        <w:t>items</w:t>
      </w:r>
      <w:r w:rsidRPr="00A31D67">
        <w:rPr>
          <w:rFonts w:cs="Arial"/>
          <w:color w:val="000000" w:themeColor="text1"/>
        </w:rPr>
        <w:t>.</w:t>
      </w:r>
    </w:p>
    <w:p w14:paraId="379791F7" w14:textId="6262B31B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  <w:szCs w:val="22"/>
        </w:rPr>
        <w:t>[</w:t>
      </w:r>
      <w:r w:rsidRPr="00A31D67">
        <w:rPr>
          <w:color w:val="000000" w:themeColor="text1"/>
        </w:rPr>
        <w:t>1</w:t>
      </w:r>
      <w:r w:rsidRPr="00A31D67">
        <w:rPr>
          <w:color w:val="000000" w:themeColor="text1"/>
          <w:kern w:val="0"/>
          <w:szCs w:val="22"/>
        </w:rPr>
        <w:t>]</w:t>
      </w:r>
      <w:r w:rsidRPr="00A31D67">
        <w:rPr>
          <w:color w:val="000000" w:themeColor="text1"/>
          <w:kern w:val="0"/>
          <w:szCs w:val="22"/>
        </w:rPr>
        <w:tab/>
      </w:r>
      <w:r w:rsidRPr="00A31D67">
        <w:rPr>
          <w:color w:val="000000" w:themeColor="text1"/>
        </w:rPr>
        <w:t>Vessel Code</w:t>
      </w:r>
    </w:p>
    <w:p w14:paraId="39CEDBA7" w14:textId="0A7C8E7A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2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Voyage </w:t>
      </w:r>
      <w:r w:rsidR="006506B3" w:rsidRPr="00A31D67">
        <w:rPr>
          <w:color w:val="000000" w:themeColor="text1"/>
        </w:rPr>
        <w:t>N</w:t>
      </w:r>
      <w:r w:rsidRPr="00A31D67">
        <w:rPr>
          <w:color w:val="000000" w:themeColor="text1"/>
        </w:rPr>
        <w:t>umber</w:t>
      </w:r>
    </w:p>
    <w:p w14:paraId="22BAFE0B" w14:textId="1A6BF4BA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3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Carrier Code</w:t>
      </w:r>
    </w:p>
    <w:p w14:paraId="3DA6D886" w14:textId="02E1A05A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4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Port of Loading Code</w:t>
      </w:r>
    </w:p>
    <w:p w14:paraId="3B347F9D" w14:textId="2FBB7FE7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5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Port of Loading Suffix</w:t>
      </w:r>
    </w:p>
    <w:p w14:paraId="3C6D373F" w14:textId="77777777" w:rsidR="002A102F" w:rsidRPr="00A31D67" w:rsidRDefault="002A102F" w:rsidP="002A102F">
      <w:pPr>
        <w:autoSpaceDE w:val="0"/>
        <w:autoSpaceDN w:val="0"/>
        <w:rPr>
          <w:rFonts w:cs="Arial"/>
          <w:color w:val="000000" w:themeColor="text1"/>
          <w:kern w:val="0"/>
        </w:rPr>
      </w:pPr>
    </w:p>
    <w:p w14:paraId="5B190BA2" w14:textId="047BFCB5" w:rsidR="002A102F" w:rsidRPr="00A31D67" w:rsidRDefault="002A102F" w:rsidP="002A102F">
      <w:pPr>
        <w:pStyle w:val="m1"/>
        <w:rPr>
          <w:color w:val="000000" w:themeColor="text1"/>
        </w:rPr>
      </w:pPr>
      <w:r w:rsidRPr="00A31D67">
        <w:rPr>
          <w:color w:val="000000" w:themeColor="text1"/>
        </w:rPr>
        <w:t>2.</w:t>
      </w:r>
      <w:r w:rsidRPr="00A31D67">
        <w:rPr>
          <w:color w:val="000000" w:themeColor="text1"/>
        </w:rPr>
        <w:tab/>
        <w:t>Filer</w:t>
      </w:r>
    </w:p>
    <w:p w14:paraId="6AE0369E" w14:textId="3AB01281" w:rsidR="002A102F" w:rsidRPr="00A31D67" w:rsidRDefault="002A102F" w:rsidP="002A102F">
      <w:pPr>
        <w:pStyle w:val="txt"/>
        <w:rPr>
          <w:color w:val="000000" w:themeColor="text1"/>
          <w:kern w:val="0"/>
        </w:rPr>
      </w:pPr>
      <w:r w:rsidRPr="00A31D67">
        <w:rPr>
          <w:color w:val="000000" w:themeColor="text1"/>
        </w:rPr>
        <w:t xml:space="preserve">Carrier, shipping agent, </w:t>
      </w:r>
      <w:r w:rsidR="003C5670" w:rsidRPr="00A31D67">
        <w:rPr>
          <w:color w:val="000000" w:themeColor="text1"/>
          <w:lang w:eastAsia="ja-JP"/>
        </w:rPr>
        <w:t xml:space="preserve">and </w:t>
      </w:r>
      <w:r w:rsidRPr="00A31D67">
        <w:rPr>
          <w:color w:val="000000" w:themeColor="text1"/>
        </w:rPr>
        <w:t>NVOCC</w:t>
      </w:r>
    </w:p>
    <w:p w14:paraId="2A94E306" w14:textId="77777777" w:rsidR="002A102F" w:rsidRPr="00A31D67" w:rsidRDefault="002A102F" w:rsidP="002A102F">
      <w:pPr>
        <w:autoSpaceDE w:val="0"/>
        <w:autoSpaceDN w:val="0"/>
        <w:rPr>
          <w:rFonts w:cs="Arial"/>
          <w:color w:val="000000" w:themeColor="text1"/>
          <w:kern w:val="0"/>
        </w:rPr>
      </w:pPr>
    </w:p>
    <w:p w14:paraId="216CAE64" w14:textId="299B942A" w:rsidR="002A102F" w:rsidRPr="00A31D67" w:rsidRDefault="002A102F" w:rsidP="002A102F">
      <w:pPr>
        <w:pStyle w:val="m1"/>
        <w:rPr>
          <w:color w:val="000000" w:themeColor="text1"/>
        </w:rPr>
      </w:pPr>
      <w:r w:rsidRPr="00A31D67">
        <w:rPr>
          <w:color w:val="000000" w:themeColor="text1"/>
        </w:rPr>
        <w:t>3.</w:t>
      </w:r>
      <w:r w:rsidRPr="00A31D67">
        <w:rPr>
          <w:color w:val="000000" w:themeColor="text1"/>
        </w:rPr>
        <w:tab/>
        <w:t>Limits</w:t>
      </w:r>
    </w:p>
    <w:p w14:paraId="735AB7F6" w14:textId="36AD4D17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[1]</w:t>
      </w:r>
      <w:r w:rsidRPr="00A31D67">
        <w:rPr>
          <w:color w:val="000000" w:themeColor="text1"/>
        </w:rPr>
        <w:tab/>
      </w:r>
      <w:r w:rsidR="00916555" w:rsidRPr="00A31D67">
        <w:rPr>
          <w:color w:val="000000" w:themeColor="text1"/>
        </w:rPr>
        <w:t xml:space="preserve">Up to 100 </w:t>
      </w:r>
      <w:r w:rsidRPr="00A31D67">
        <w:rPr>
          <w:color w:val="000000" w:themeColor="text1"/>
        </w:rPr>
        <w:t>B/L</w:t>
      </w:r>
      <w:r w:rsidR="003C5670" w:rsidRPr="00A31D67">
        <w:rPr>
          <w:color w:val="000000" w:themeColor="text1"/>
        </w:rPr>
        <w:t xml:space="preserve"> </w:t>
      </w:r>
      <w:r w:rsidR="00916555" w:rsidRPr="00A31D67">
        <w:rPr>
          <w:color w:val="000000" w:themeColor="text1"/>
        </w:rPr>
        <w:t>n</w:t>
      </w:r>
      <w:r w:rsidR="003C5670" w:rsidRPr="00A31D67">
        <w:rPr>
          <w:color w:val="000000" w:themeColor="text1"/>
        </w:rPr>
        <w:t xml:space="preserve">umbers </w:t>
      </w:r>
      <w:r w:rsidRPr="00A31D67">
        <w:rPr>
          <w:color w:val="000000" w:themeColor="text1"/>
        </w:rPr>
        <w:t>can be entered in a single procedure.</w:t>
      </w:r>
    </w:p>
    <w:p w14:paraId="12BC90D3" w14:textId="3299258A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[2]</w:t>
      </w:r>
      <w:r w:rsidRPr="00A31D67">
        <w:rPr>
          <w:color w:val="000000" w:themeColor="text1"/>
        </w:rPr>
        <w:tab/>
      </w:r>
      <w:r w:rsidR="00012F0E" w:rsidRPr="00A31D67">
        <w:rPr>
          <w:color w:val="000000" w:themeColor="text1"/>
        </w:rPr>
        <w:t xml:space="preserve">Up to 9999 </w:t>
      </w:r>
      <w:r w:rsidRPr="00A31D67">
        <w:rPr>
          <w:color w:val="000000" w:themeColor="text1"/>
        </w:rPr>
        <w:t xml:space="preserve">Ocean (Master) B/Ls can be registered </w:t>
      </w:r>
      <w:r w:rsidR="00EF5C22" w:rsidRPr="00A31D67">
        <w:rPr>
          <w:color w:val="000000" w:themeColor="text1"/>
        </w:rPr>
        <w:t>to</w:t>
      </w:r>
      <w:r w:rsidRPr="00A31D67">
        <w:rPr>
          <w:color w:val="000000" w:themeColor="text1"/>
        </w:rPr>
        <w:t xml:space="preserve"> a single piece of vessel information.</w:t>
      </w:r>
    </w:p>
    <w:p w14:paraId="77D82E8D" w14:textId="42128EA8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[3]</w:t>
      </w:r>
      <w:r w:rsidRPr="00A31D67">
        <w:rPr>
          <w:color w:val="000000" w:themeColor="text1"/>
        </w:rPr>
        <w:tab/>
      </w:r>
      <w:r w:rsidR="008669A5" w:rsidRPr="00A31D67">
        <w:rPr>
          <w:color w:val="000000" w:themeColor="text1"/>
        </w:rPr>
        <w:t xml:space="preserve">Up to 999999 </w:t>
      </w:r>
      <w:r w:rsidR="002244AF" w:rsidRPr="00A31D67">
        <w:rPr>
          <w:color w:val="000000" w:themeColor="text1"/>
        </w:rPr>
        <w:t>House B/L</w:t>
      </w:r>
      <w:r w:rsidRPr="00A31D67">
        <w:rPr>
          <w:color w:val="000000" w:themeColor="text1"/>
        </w:rPr>
        <w:t xml:space="preserve">s can be registered </w:t>
      </w:r>
      <w:r w:rsidR="008669A5" w:rsidRPr="00A31D67">
        <w:rPr>
          <w:color w:val="000000" w:themeColor="text1"/>
        </w:rPr>
        <w:t>to</w:t>
      </w:r>
      <w:r w:rsidRPr="00A31D67">
        <w:rPr>
          <w:color w:val="000000" w:themeColor="text1"/>
        </w:rPr>
        <w:t xml:space="preserve"> a single piece of vessel information.</w:t>
      </w:r>
    </w:p>
    <w:p w14:paraId="57389FCB" w14:textId="36F7B973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[4]</w:t>
      </w:r>
      <w:r w:rsidRPr="00A31D67">
        <w:rPr>
          <w:color w:val="000000" w:themeColor="text1"/>
        </w:rPr>
        <w:tab/>
      </w:r>
      <w:r w:rsidR="00FD5BD8" w:rsidRPr="00A31D67">
        <w:rPr>
          <w:color w:val="000000" w:themeColor="text1"/>
        </w:rPr>
        <w:t xml:space="preserve">Up to 999 times </w:t>
      </w:r>
      <w:r w:rsidRPr="00A31D67">
        <w:rPr>
          <w:color w:val="000000" w:themeColor="text1"/>
        </w:rPr>
        <w:t xml:space="preserve">correction </w:t>
      </w:r>
      <w:r w:rsidR="00FD5BD8" w:rsidRPr="00A31D67">
        <w:rPr>
          <w:color w:val="000000" w:themeColor="text1"/>
        </w:rPr>
        <w:t>is allowed for</w:t>
      </w:r>
      <w:r w:rsidRPr="00A31D67">
        <w:rPr>
          <w:color w:val="000000" w:themeColor="text1"/>
        </w:rPr>
        <w:t xml:space="preserve"> </w:t>
      </w:r>
      <w:r w:rsidR="0084350B" w:rsidRPr="00A31D67">
        <w:rPr>
          <w:color w:val="000000" w:themeColor="text1"/>
        </w:rPr>
        <w:t xml:space="preserve">a </w:t>
      </w:r>
      <w:r w:rsidRPr="00A31D67">
        <w:rPr>
          <w:color w:val="000000" w:themeColor="text1"/>
        </w:rPr>
        <w:t>single B/L.</w:t>
      </w:r>
    </w:p>
    <w:p w14:paraId="2B68291C" w14:textId="77777777" w:rsidR="003121E1" w:rsidRPr="00A31D67" w:rsidRDefault="003121E1" w:rsidP="002A102F">
      <w:pPr>
        <w:pStyle w:val="af5"/>
        <w:autoSpaceDE w:val="0"/>
        <w:autoSpaceDN w:val="0"/>
        <w:ind w:leftChars="0" w:left="0" w:firstLineChars="0" w:firstLine="0"/>
        <w:rPr>
          <w:rFonts w:ascii="Arial" w:hAnsi="Arial" w:cs="Arial"/>
          <w:color w:val="000000" w:themeColor="text1"/>
          <w:kern w:val="0"/>
          <w:lang w:eastAsia="ja-JP"/>
        </w:rPr>
      </w:pPr>
    </w:p>
    <w:p w14:paraId="4CC0ED35" w14:textId="0079DE8F" w:rsidR="002A102F" w:rsidRPr="00A31D67" w:rsidRDefault="002A102F" w:rsidP="002A102F">
      <w:pPr>
        <w:pStyle w:val="m1"/>
        <w:rPr>
          <w:color w:val="000000" w:themeColor="text1"/>
        </w:rPr>
      </w:pPr>
      <w:r w:rsidRPr="00A31D67">
        <w:rPr>
          <w:color w:val="000000" w:themeColor="text1"/>
        </w:rPr>
        <w:t>4.</w:t>
      </w:r>
      <w:r w:rsidRPr="00A31D67">
        <w:rPr>
          <w:color w:val="000000" w:themeColor="text1"/>
        </w:rPr>
        <w:tab/>
        <w:t>Input Conditions</w:t>
      </w:r>
    </w:p>
    <w:p w14:paraId="75678D9E" w14:textId="589246DE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(1)</w:t>
      </w:r>
      <w:r w:rsidRPr="00A31D67">
        <w:rPr>
          <w:color w:val="000000" w:themeColor="text1"/>
        </w:rPr>
        <w:tab/>
        <w:t>CMV procedure</w:t>
      </w:r>
    </w:p>
    <w:p w14:paraId="276A0185" w14:textId="60D996F7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A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Filer verification</w:t>
      </w:r>
    </w:p>
    <w:p w14:paraId="72B4DE13" w14:textId="19E91A66" w:rsidR="002A102F" w:rsidRPr="00A31D67" w:rsidRDefault="002A102F" w:rsidP="002A102F">
      <w:pPr>
        <w:pStyle w:val="10"/>
        <w:rPr>
          <w:color w:val="000000" w:themeColor="text1"/>
          <w:kern w:val="0"/>
        </w:rPr>
      </w:pPr>
      <w:r w:rsidRPr="00A31D67">
        <w:rPr>
          <w:color w:val="000000" w:themeColor="text1"/>
          <w:kern w:val="0"/>
        </w:rPr>
        <w:t>[1]</w:t>
      </w:r>
      <w:r w:rsidRPr="00A31D67">
        <w:rPr>
          <w:color w:val="000000" w:themeColor="text1"/>
          <w:kern w:val="0"/>
        </w:rPr>
        <w:tab/>
      </w:r>
      <w:r w:rsidR="00221F5D" w:rsidRPr="00A31D67">
        <w:rPr>
          <w:color w:val="000000" w:themeColor="text1"/>
        </w:rPr>
        <w:t>F</w:t>
      </w:r>
      <w:r w:rsidRPr="00A31D67">
        <w:rPr>
          <w:color w:val="000000" w:themeColor="text1"/>
        </w:rPr>
        <w:t xml:space="preserve">iler </w:t>
      </w:r>
      <w:r w:rsidR="00221F5D" w:rsidRPr="00A31D67">
        <w:rPr>
          <w:color w:val="000000" w:themeColor="text1"/>
        </w:rPr>
        <w:t>is</w:t>
      </w:r>
      <w:r w:rsidRPr="00A31D67">
        <w:rPr>
          <w:color w:val="000000" w:themeColor="text1"/>
        </w:rPr>
        <w:t xml:space="preserve"> a user already registered in the system.</w:t>
      </w:r>
    </w:p>
    <w:p w14:paraId="3C8E6982" w14:textId="6B4869D8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2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8F71E8" w:rsidRPr="00A31D67">
        <w:rPr>
          <w:color w:val="000000" w:themeColor="text1"/>
          <w:kern w:val="0"/>
        </w:rPr>
        <w:t>When</w:t>
      </w:r>
      <w:r w:rsidRPr="00A31D67">
        <w:rPr>
          <w:color w:val="000000" w:themeColor="text1"/>
        </w:rPr>
        <w:t xml:space="preserve"> the filer is a carrier, </w:t>
      </w:r>
      <w:r w:rsidR="008F71E8" w:rsidRPr="00A31D67">
        <w:rPr>
          <w:color w:val="000000" w:themeColor="text1"/>
        </w:rPr>
        <w:t>the carrier</w:t>
      </w:r>
      <w:r w:rsidRPr="00A31D67">
        <w:rPr>
          <w:color w:val="000000" w:themeColor="text1"/>
        </w:rPr>
        <w:t xml:space="preserve"> </w:t>
      </w:r>
      <w:r w:rsidR="008F71E8" w:rsidRPr="00A31D67">
        <w:rPr>
          <w:color w:val="000000" w:themeColor="text1"/>
        </w:rPr>
        <w:t>is</w:t>
      </w:r>
      <w:r w:rsidRPr="00A31D67">
        <w:rPr>
          <w:color w:val="000000" w:themeColor="text1"/>
        </w:rPr>
        <w:t xml:space="preserve"> the user corresponding to the entered carrier code.</w:t>
      </w:r>
    </w:p>
    <w:p w14:paraId="3869DFA4" w14:textId="3D8AFF87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</w:rPr>
        <w:t>[</w:t>
      </w:r>
      <w:r w:rsidRPr="00A31D67">
        <w:rPr>
          <w:color w:val="000000" w:themeColor="text1"/>
          <w:kern w:val="0"/>
        </w:rPr>
        <w:t>3</w:t>
      </w:r>
      <w:r w:rsidRPr="00A31D67">
        <w:rPr>
          <w:color w:val="000000" w:themeColor="text1"/>
        </w:rPr>
        <w:t>]</w:t>
      </w:r>
      <w:r w:rsidRPr="00A31D67">
        <w:rPr>
          <w:color w:val="000000" w:themeColor="text1"/>
        </w:rPr>
        <w:tab/>
      </w:r>
      <w:r w:rsidR="008F71E8" w:rsidRPr="00A31D67">
        <w:rPr>
          <w:color w:val="000000" w:themeColor="text1"/>
        </w:rPr>
        <w:t>When</w:t>
      </w:r>
      <w:r w:rsidRPr="00A31D67">
        <w:rPr>
          <w:color w:val="000000" w:themeColor="text1"/>
          <w:kern w:val="0"/>
        </w:rPr>
        <w:t xml:space="preserve"> the filer is a shipping agent, </w:t>
      </w:r>
      <w:r w:rsidR="008F71E8" w:rsidRPr="00A31D67">
        <w:rPr>
          <w:color w:val="000000" w:themeColor="text1"/>
        </w:rPr>
        <w:t>one</w:t>
      </w:r>
      <w:r w:rsidRPr="00A31D67">
        <w:rPr>
          <w:color w:val="000000" w:themeColor="text1"/>
        </w:rPr>
        <w:t xml:space="preserve"> of the following conditions must be met.</w:t>
      </w:r>
    </w:p>
    <w:p w14:paraId="50B55F68" w14:textId="7A3D51D3" w:rsidR="002A102F" w:rsidRPr="00A31D67" w:rsidRDefault="008F71E8" w:rsidP="002A102F">
      <w:pPr>
        <w:pStyle w:val="1dot"/>
        <w:rPr>
          <w:color w:val="000000" w:themeColor="text1"/>
        </w:rPr>
      </w:pPr>
      <w:r w:rsidRPr="00A31D67">
        <w:rPr>
          <w:color w:val="000000" w:themeColor="text1"/>
        </w:rPr>
        <w:t xml:space="preserve">- </w:t>
      </w:r>
      <w:r w:rsidR="00DB4C13" w:rsidRPr="00A31D67">
        <w:rPr>
          <w:color w:val="000000" w:themeColor="text1"/>
        </w:rPr>
        <w:t>E</w:t>
      </w:r>
      <w:r w:rsidR="002A102F" w:rsidRPr="00A31D67">
        <w:rPr>
          <w:color w:val="000000" w:themeColor="text1"/>
        </w:rPr>
        <w:t xml:space="preserve">ntered port of </w:t>
      </w:r>
      <w:r w:rsidR="002D05DB" w:rsidRPr="00A31D67">
        <w:rPr>
          <w:color w:val="000000" w:themeColor="text1"/>
        </w:rPr>
        <w:t xml:space="preserve">cargo </w:t>
      </w:r>
      <w:r w:rsidR="002A102F" w:rsidRPr="00A31D67">
        <w:rPr>
          <w:color w:val="000000" w:themeColor="text1"/>
        </w:rPr>
        <w:t xml:space="preserve">discharge is </w:t>
      </w:r>
      <w:r w:rsidR="00DB4C13" w:rsidRPr="00A31D67">
        <w:rPr>
          <w:color w:val="000000" w:themeColor="text1"/>
        </w:rPr>
        <w:t>NOT</w:t>
      </w:r>
      <w:r w:rsidR="002A102F" w:rsidRPr="00A31D67">
        <w:rPr>
          <w:color w:val="000000" w:themeColor="text1"/>
        </w:rPr>
        <w:t xml:space="preserve"> a </w:t>
      </w:r>
      <w:r w:rsidR="00DB4C13" w:rsidRPr="00A31D67">
        <w:rPr>
          <w:color w:val="000000" w:themeColor="text1"/>
        </w:rPr>
        <w:t>p</w:t>
      </w:r>
      <w:r w:rsidR="003C5670" w:rsidRPr="00A31D67">
        <w:rPr>
          <w:color w:val="000000" w:themeColor="text1"/>
        </w:rPr>
        <w:t>ort in Japan</w:t>
      </w:r>
      <w:r w:rsidR="008E02C9" w:rsidRPr="00A31D67">
        <w:rPr>
          <w:color w:val="000000" w:themeColor="text1"/>
        </w:rPr>
        <w:t>.</w:t>
      </w:r>
    </w:p>
    <w:p w14:paraId="3DB993B7" w14:textId="094B77D7" w:rsidR="002A102F" w:rsidRPr="00A31D67" w:rsidRDefault="008F71E8" w:rsidP="0045679F">
      <w:pPr>
        <w:pStyle w:val="1dot"/>
        <w:ind w:left="1418" w:hanging="142"/>
        <w:rPr>
          <w:color w:val="000000" w:themeColor="text1"/>
          <w:szCs w:val="22"/>
        </w:rPr>
      </w:pPr>
      <w:r w:rsidRPr="00A31D67">
        <w:rPr>
          <w:color w:val="000000" w:themeColor="text1"/>
        </w:rPr>
        <w:t xml:space="preserve">- </w:t>
      </w:r>
      <w:r w:rsidR="00C852F4" w:rsidRPr="00A31D67">
        <w:rPr>
          <w:color w:val="000000" w:themeColor="text1"/>
        </w:rPr>
        <w:t>When</w:t>
      </w:r>
      <w:r w:rsidR="002A102F" w:rsidRPr="00A31D67">
        <w:rPr>
          <w:color w:val="000000" w:themeColor="text1"/>
        </w:rPr>
        <w:t xml:space="preserve"> entered port of </w:t>
      </w:r>
      <w:r w:rsidR="002D05DB" w:rsidRPr="00A31D67">
        <w:rPr>
          <w:color w:val="000000" w:themeColor="text1"/>
        </w:rPr>
        <w:t xml:space="preserve">cargo </w:t>
      </w:r>
      <w:r w:rsidR="002A102F" w:rsidRPr="00A31D67">
        <w:rPr>
          <w:color w:val="000000" w:themeColor="text1"/>
        </w:rPr>
        <w:t xml:space="preserve">discharge is a </w:t>
      </w:r>
      <w:r w:rsidR="001B55AF" w:rsidRPr="00A31D67">
        <w:rPr>
          <w:color w:val="000000" w:themeColor="text1"/>
        </w:rPr>
        <w:t>p</w:t>
      </w:r>
      <w:r w:rsidR="003C5670" w:rsidRPr="00A31D67">
        <w:rPr>
          <w:color w:val="000000" w:themeColor="text1"/>
        </w:rPr>
        <w:t>ort in Japan</w:t>
      </w:r>
      <w:r w:rsidR="002A102F" w:rsidRPr="00A31D67">
        <w:rPr>
          <w:color w:val="000000" w:themeColor="text1"/>
        </w:rPr>
        <w:t xml:space="preserve">, consignment relationship </w:t>
      </w:r>
      <w:r w:rsidR="00376B14" w:rsidRPr="00A31D67">
        <w:rPr>
          <w:color w:val="000000" w:themeColor="text1"/>
        </w:rPr>
        <w:t>between</w:t>
      </w:r>
      <w:r w:rsidR="002A102F" w:rsidRPr="00A31D67">
        <w:rPr>
          <w:color w:val="000000" w:themeColor="text1"/>
        </w:rPr>
        <w:t xml:space="preserve"> </w:t>
      </w:r>
      <w:r w:rsidR="00376B14" w:rsidRPr="00A31D67">
        <w:rPr>
          <w:color w:val="000000" w:themeColor="text1"/>
        </w:rPr>
        <w:t>a</w:t>
      </w:r>
      <w:r w:rsidR="002A102F" w:rsidRPr="00A31D67">
        <w:rPr>
          <w:color w:val="000000" w:themeColor="text1"/>
        </w:rPr>
        <w:t xml:space="preserve"> carrier </w:t>
      </w:r>
      <w:r w:rsidR="00376B14" w:rsidRPr="00A31D67">
        <w:rPr>
          <w:color w:val="000000" w:themeColor="text1"/>
        </w:rPr>
        <w:t xml:space="preserve">and the shipping agent </w:t>
      </w:r>
      <w:r w:rsidR="00F737F1" w:rsidRPr="00A31D67">
        <w:rPr>
          <w:color w:val="000000" w:themeColor="text1"/>
        </w:rPr>
        <w:t>i</w:t>
      </w:r>
      <w:r w:rsidR="002A102F" w:rsidRPr="00A31D67">
        <w:rPr>
          <w:color w:val="000000" w:themeColor="text1"/>
        </w:rPr>
        <w:t>s registered in the system at th</w:t>
      </w:r>
      <w:r w:rsidR="00987BE6" w:rsidRPr="00A31D67">
        <w:rPr>
          <w:color w:val="000000" w:themeColor="text1"/>
        </w:rPr>
        <w:t>is</w:t>
      </w:r>
      <w:r w:rsidR="002A102F" w:rsidRPr="00A31D67">
        <w:rPr>
          <w:color w:val="000000" w:themeColor="text1"/>
        </w:rPr>
        <w:t xml:space="preserve"> port of discharge.</w:t>
      </w:r>
    </w:p>
    <w:p w14:paraId="56ADEAB4" w14:textId="71FBED97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  <w:szCs w:val="22"/>
        </w:rPr>
        <w:t>[</w:t>
      </w:r>
      <w:r w:rsidRPr="00A31D67">
        <w:rPr>
          <w:color w:val="000000" w:themeColor="text1"/>
          <w:kern w:val="0"/>
        </w:rPr>
        <w:t>4</w:t>
      </w:r>
      <w:r w:rsidRPr="00A31D67">
        <w:rPr>
          <w:color w:val="000000" w:themeColor="text1"/>
          <w:kern w:val="0"/>
          <w:szCs w:val="22"/>
        </w:rPr>
        <w:t>]</w:t>
      </w:r>
      <w:r w:rsidRPr="00A31D67">
        <w:rPr>
          <w:color w:val="000000" w:themeColor="text1"/>
          <w:kern w:val="0"/>
          <w:szCs w:val="22"/>
        </w:rPr>
        <w:tab/>
      </w:r>
      <w:r w:rsidR="002D05DB" w:rsidRPr="00A31D67">
        <w:rPr>
          <w:color w:val="000000" w:themeColor="text1"/>
          <w:kern w:val="0"/>
        </w:rPr>
        <w:t>When</w:t>
      </w:r>
      <w:r w:rsidRPr="00A31D67">
        <w:rPr>
          <w:color w:val="000000" w:themeColor="text1"/>
          <w:kern w:val="0"/>
        </w:rPr>
        <w:t xml:space="preserve"> the filer is NVOCC, </w:t>
      </w:r>
      <w:r w:rsidR="002D05DB" w:rsidRPr="00A31D67">
        <w:rPr>
          <w:color w:val="000000" w:themeColor="text1"/>
          <w:kern w:val="0"/>
        </w:rPr>
        <w:t>one</w:t>
      </w:r>
      <w:r w:rsidRPr="00A31D67">
        <w:rPr>
          <w:color w:val="000000" w:themeColor="text1"/>
          <w:kern w:val="0"/>
        </w:rPr>
        <w:t xml:space="preserve"> of the following conditions must be met.</w:t>
      </w:r>
    </w:p>
    <w:p w14:paraId="6911E7A9" w14:textId="5ECBD986" w:rsidR="002A102F" w:rsidRPr="00A31D67" w:rsidRDefault="00BB69D2" w:rsidP="002A102F">
      <w:pPr>
        <w:pStyle w:val="1dot"/>
        <w:rPr>
          <w:color w:val="000000" w:themeColor="text1"/>
        </w:rPr>
      </w:pPr>
      <w:r w:rsidRPr="00A31D67">
        <w:rPr>
          <w:color w:val="000000" w:themeColor="text1"/>
        </w:rPr>
        <w:lastRenderedPageBreak/>
        <w:t xml:space="preserve">- </w:t>
      </w:r>
      <w:r w:rsidR="00C47186" w:rsidRPr="00A31D67">
        <w:rPr>
          <w:rFonts w:hint="eastAsia"/>
          <w:color w:val="000000" w:themeColor="text1"/>
        </w:rPr>
        <w:t>Filer is the one who performed "Advance Cargo Information Registration (House B/L) (AHR)",</w:t>
      </w:r>
      <w:r w:rsidR="00C47186" w:rsidRPr="00A31D67">
        <w:rPr>
          <w:rFonts w:hint="eastAsia"/>
          <w:color w:val="000000" w:themeColor="text1"/>
        </w:rPr>
        <w:t xml:space="preserve">　</w:t>
      </w:r>
      <w:r w:rsidR="00C47186" w:rsidRPr="00A31D67">
        <w:rPr>
          <w:rFonts w:hint="eastAsia"/>
          <w:color w:val="000000" w:themeColor="text1"/>
        </w:rPr>
        <w:t>or  "Update Registered Advance Cargo Information (House B/L) (CHR)".</w:t>
      </w:r>
    </w:p>
    <w:p w14:paraId="713ED622" w14:textId="6F6930B3" w:rsidR="0045679F" w:rsidRPr="00A31D67" w:rsidRDefault="0007566B" w:rsidP="002A102F">
      <w:pPr>
        <w:pStyle w:val="1dot"/>
        <w:rPr>
          <w:color w:val="000000" w:themeColor="text1"/>
        </w:rPr>
      </w:pPr>
      <w:r w:rsidRPr="00A31D67">
        <w:rPr>
          <w:color w:val="000000" w:themeColor="text1"/>
        </w:rPr>
        <w:t xml:space="preserve">- </w:t>
      </w:r>
      <w:r w:rsidR="00202B26" w:rsidRPr="00A31D67">
        <w:rPr>
          <w:color w:val="000000" w:themeColor="text1"/>
        </w:rPr>
        <w:t>Filer</w:t>
      </w:r>
      <w:r w:rsidR="003F34B4" w:rsidRPr="00A31D67">
        <w:rPr>
          <w:color w:val="000000" w:themeColor="text1"/>
        </w:rPr>
        <w:t xml:space="preserve"> is same as </w:t>
      </w:r>
      <w:r w:rsidR="003C5670" w:rsidRPr="00A31D67">
        <w:rPr>
          <w:color w:val="000000" w:themeColor="text1"/>
        </w:rPr>
        <w:t xml:space="preserve">the notification forwarding party </w:t>
      </w:r>
      <w:r w:rsidR="003F34B4" w:rsidRPr="00A31D67">
        <w:rPr>
          <w:color w:val="000000" w:themeColor="text1"/>
        </w:rPr>
        <w:t xml:space="preserve">registered </w:t>
      </w:r>
      <w:r w:rsidR="00C36EAC" w:rsidRPr="00A31D67">
        <w:rPr>
          <w:color w:val="000000" w:themeColor="text1"/>
        </w:rPr>
        <w:t>in</w:t>
      </w:r>
      <w:r w:rsidR="003F34B4" w:rsidRPr="00A31D67">
        <w:rPr>
          <w:color w:val="000000" w:themeColor="text1"/>
        </w:rPr>
        <w:t xml:space="preserve"> AHR</w:t>
      </w:r>
      <w:r w:rsidR="00C36EAC" w:rsidRPr="00A31D67">
        <w:rPr>
          <w:color w:val="000000" w:themeColor="text1"/>
        </w:rPr>
        <w:t>/CHR</w:t>
      </w:r>
      <w:r w:rsidR="002A102F" w:rsidRPr="00A31D67">
        <w:rPr>
          <w:color w:val="000000" w:themeColor="text1"/>
        </w:rPr>
        <w:t>.</w:t>
      </w:r>
    </w:p>
    <w:p w14:paraId="2FB66120" w14:textId="4243E5E5" w:rsidR="0045679F" w:rsidRPr="00A31D67" w:rsidRDefault="002A102F" w:rsidP="00D32E2B">
      <w:pPr>
        <w:pStyle w:val="1dot"/>
        <w:ind w:left="1127" w:hanging="458"/>
        <w:rPr>
          <w:color w:val="000000" w:themeColor="text1"/>
        </w:rPr>
      </w:pPr>
      <w:r w:rsidRPr="00A31D67">
        <w:rPr>
          <w:color w:val="000000" w:themeColor="text1"/>
        </w:rPr>
        <w:t>(B)</w:t>
      </w:r>
      <w:r w:rsidR="00D32E2B" w:rsidRPr="00A31D67">
        <w:rPr>
          <w:color w:val="000000" w:themeColor="text1"/>
        </w:rPr>
        <w:tab/>
      </w:r>
      <w:r w:rsidRPr="00A31D67">
        <w:rPr>
          <w:color w:val="000000" w:themeColor="text1"/>
        </w:rPr>
        <w:t>Input field verification</w:t>
      </w:r>
    </w:p>
    <w:p w14:paraId="01128FB6" w14:textId="3650715F" w:rsidR="002A102F" w:rsidRPr="00A31D67" w:rsidRDefault="002A102F" w:rsidP="0045679F">
      <w:pPr>
        <w:pStyle w:val="1dot"/>
        <w:ind w:left="1276" w:hanging="425"/>
        <w:rPr>
          <w:color w:val="000000" w:themeColor="text1"/>
          <w:kern w:val="0"/>
        </w:rPr>
      </w:pPr>
      <w:r w:rsidRPr="00A31D67">
        <w:rPr>
          <w:color w:val="000000" w:themeColor="text1"/>
        </w:rPr>
        <w:t>(a)</w:t>
      </w:r>
      <w:r w:rsidR="0073775A" w:rsidRPr="00A31D67">
        <w:rPr>
          <w:color w:val="000000" w:themeColor="text1"/>
        </w:rPr>
        <w:tab/>
      </w:r>
      <w:r w:rsidRPr="00A31D67">
        <w:rPr>
          <w:color w:val="000000" w:themeColor="text1"/>
        </w:rPr>
        <w:t>Individual field verification</w:t>
      </w:r>
    </w:p>
    <w:p w14:paraId="401FF582" w14:textId="2DEB540C" w:rsidR="002A102F" w:rsidRPr="00A31D67" w:rsidRDefault="002A102F" w:rsidP="002A102F">
      <w:pPr>
        <w:pStyle w:val="atxt0"/>
        <w:rPr>
          <w:color w:val="000000" w:themeColor="text1"/>
        </w:rPr>
      </w:pPr>
      <w:r w:rsidRPr="00A31D67">
        <w:rPr>
          <w:color w:val="000000" w:themeColor="text1"/>
        </w:rPr>
        <w:t>Refer to the "List of Input Fields"</w:t>
      </w:r>
      <w:r w:rsidR="00C8384E" w:rsidRPr="00A31D67">
        <w:rPr>
          <w:color w:val="000000" w:themeColor="text1"/>
        </w:rPr>
        <w:t xml:space="preserve"> and the "System Design Specification for NACCS Online Procedures"</w:t>
      </w:r>
      <w:r w:rsidRPr="00A31D67">
        <w:rPr>
          <w:color w:val="000000" w:themeColor="text1"/>
        </w:rPr>
        <w:t>.</w:t>
      </w:r>
    </w:p>
    <w:p w14:paraId="251A6581" w14:textId="3778108D" w:rsidR="002A102F" w:rsidRPr="00A31D67" w:rsidRDefault="002A102F" w:rsidP="002A102F">
      <w:pPr>
        <w:pStyle w:val="10"/>
        <w:rPr>
          <w:color w:val="000000" w:themeColor="text1"/>
          <w:kern w:val="0"/>
        </w:rPr>
      </w:pPr>
      <w:r w:rsidRPr="00A31D67">
        <w:rPr>
          <w:color w:val="000000" w:themeColor="text1"/>
        </w:rPr>
        <w:t>(b)</w:t>
      </w:r>
      <w:r w:rsidRPr="00A31D67">
        <w:rPr>
          <w:color w:val="000000" w:themeColor="text1"/>
        </w:rPr>
        <w:tab/>
        <w:t>Data linkage verification</w:t>
      </w:r>
    </w:p>
    <w:p w14:paraId="7FE1842B" w14:textId="45E6A1B4" w:rsidR="002A102F" w:rsidRPr="00A31D67" w:rsidRDefault="002A102F" w:rsidP="002A102F">
      <w:pPr>
        <w:pStyle w:val="atxt0"/>
        <w:rPr>
          <w:color w:val="000000" w:themeColor="text1"/>
        </w:rPr>
      </w:pPr>
      <w:r w:rsidRPr="00A31D67">
        <w:rPr>
          <w:color w:val="000000" w:themeColor="text1"/>
        </w:rPr>
        <w:t>Refer to the "List of Input Fields"</w:t>
      </w:r>
      <w:r w:rsidR="00C8384E" w:rsidRPr="00A31D67">
        <w:rPr>
          <w:color w:val="000000" w:themeColor="text1"/>
        </w:rPr>
        <w:t xml:space="preserve"> and the "System Design Specification for NACCS Online Procedures"</w:t>
      </w:r>
      <w:r w:rsidRPr="00A31D67">
        <w:rPr>
          <w:color w:val="000000" w:themeColor="text1"/>
        </w:rPr>
        <w:t>.</w:t>
      </w:r>
    </w:p>
    <w:p w14:paraId="331CAEEA" w14:textId="14E7FE5F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C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Vessel database verification</w:t>
      </w:r>
    </w:p>
    <w:p w14:paraId="10B33E5E" w14:textId="347840D6" w:rsidR="002A102F" w:rsidRPr="00A31D67" w:rsidRDefault="006A2B78" w:rsidP="002A102F">
      <w:pPr>
        <w:pStyle w:val="Atxt"/>
        <w:ind w:left="1133" w:firstLine="396"/>
        <w:rPr>
          <w:color w:val="000000" w:themeColor="text1"/>
        </w:rPr>
      </w:pPr>
      <w:r w:rsidRPr="00A31D67">
        <w:rPr>
          <w:color w:val="000000" w:themeColor="text1"/>
        </w:rPr>
        <w:t>W</w:t>
      </w:r>
      <w:r w:rsidR="002A102F" w:rsidRPr="00A31D67">
        <w:rPr>
          <w:color w:val="000000" w:themeColor="text1"/>
        </w:rPr>
        <w:t xml:space="preserve">hen there is no entry of Laden Vessel Name </w:t>
      </w:r>
      <w:r w:rsidR="00776458" w:rsidRPr="00A31D67">
        <w:rPr>
          <w:color w:val="000000" w:themeColor="text1"/>
          <w:lang w:eastAsia="ja-JP"/>
        </w:rPr>
        <w:t>and</w:t>
      </w:r>
      <w:r w:rsidR="002A102F" w:rsidRPr="00A31D67">
        <w:rPr>
          <w:color w:val="000000" w:themeColor="text1"/>
        </w:rPr>
        <w:t xml:space="preserve"> Nationality Code of Vessel</w:t>
      </w:r>
      <w:r w:rsidR="00FF3305" w:rsidRPr="00A31D67">
        <w:rPr>
          <w:color w:val="000000" w:themeColor="text1"/>
        </w:rPr>
        <w:t xml:space="preserve"> for a new vessel</w:t>
      </w:r>
      <w:r w:rsidR="002A102F" w:rsidRPr="00A31D67">
        <w:rPr>
          <w:color w:val="000000" w:themeColor="text1"/>
        </w:rPr>
        <w:t>, "General Vessel Information Registration (VBX)" or "</w:t>
      </w:r>
      <w:r w:rsidR="002244AF" w:rsidRPr="00A31D67">
        <w:rPr>
          <w:color w:val="000000" w:themeColor="text1"/>
        </w:rPr>
        <w:t>General Vessel Information Registration (Web) (WBX)</w:t>
      </w:r>
      <w:r w:rsidR="002A102F" w:rsidRPr="00A31D67">
        <w:rPr>
          <w:color w:val="000000" w:themeColor="text1"/>
        </w:rPr>
        <w:t xml:space="preserve">" </w:t>
      </w:r>
      <w:r w:rsidR="00B323F6" w:rsidRPr="00A31D67">
        <w:rPr>
          <w:color w:val="000000" w:themeColor="text1"/>
        </w:rPr>
        <w:t>for</w:t>
      </w:r>
      <w:r w:rsidR="002A102F" w:rsidRPr="00A31D67">
        <w:rPr>
          <w:color w:val="000000" w:themeColor="text1"/>
        </w:rPr>
        <w:t xml:space="preserve"> the entered </w:t>
      </w:r>
      <w:r w:rsidR="007C7137" w:rsidRPr="00A31D67">
        <w:rPr>
          <w:color w:val="000000" w:themeColor="text1"/>
        </w:rPr>
        <w:t xml:space="preserve">new </w:t>
      </w:r>
      <w:r w:rsidR="002A102F" w:rsidRPr="00A31D67">
        <w:rPr>
          <w:color w:val="000000" w:themeColor="text1"/>
        </w:rPr>
        <w:t>vessel code must have been performed.</w:t>
      </w:r>
    </w:p>
    <w:p w14:paraId="1EC15A5A" w14:textId="75B7EBF4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D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Advance Filing Management database verification</w:t>
      </w:r>
    </w:p>
    <w:p w14:paraId="18A3E91D" w14:textId="343832E0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1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BD2259" w:rsidRPr="00A31D67">
        <w:rPr>
          <w:color w:val="000000" w:themeColor="text1"/>
        </w:rPr>
        <w:t>E</w:t>
      </w:r>
      <w:r w:rsidRPr="00A31D67">
        <w:rPr>
          <w:color w:val="000000" w:themeColor="text1"/>
        </w:rPr>
        <w:t xml:space="preserve">ntered </w:t>
      </w:r>
      <w:r w:rsidR="007C7137" w:rsidRPr="00A31D67">
        <w:rPr>
          <w:color w:val="000000" w:themeColor="text1"/>
        </w:rPr>
        <w:t xml:space="preserve">original </w:t>
      </w:r>
      <w:r w:rsidRPr="00A31D67">
        <w:rPr>
          <w:color w:val="000000" w:themeColor="text1"/>
        </w:rPr>
        <w:t xml:space="preserve">vessel information </w:t>
      </w:r>
      <w:r w:rsidR="00BD2259" w:rsidRPr="00A31D67">
        <w:rPr>
          <w:color w:val="000000" w:themeColor="text1"/>
        </w:rPr>
        <w:t xml:space="preserve">is registered </w:t>
      </w:r>
      <w:r w:rsidR="00491B0A" w:rsidRPr="00A31D67">
        <w:rPr>
          <w:color w:val="000000" w:themeColor="text1"/>
        </w:rPr>
        <w:t>in</w:t>
      </w:r>
      <w:r w:rsidR="00BD2259" w:rsidRPr="00A31D67">
        <w:rPr>
          <w:color w:val="000000" w:themeColor="text1"/>
        </w:rPr>
        <w:t xml:space="preserve"> Advance Filing Management DB</w:t>
      </w:r>
      <w:r w:rsidRPr="00A31D67">
        <w:rPr>
          <w:color w:val="000000" w:themeColor="text1"/>
        </w:rPr>
        <w:t>.</w:t>
      </w:r>
    </w:p>
    <w:p w14:paraId="7FDD173C" w14:textId="1F1FECC4" w:rsidR="006B49EA" w:rsidRPr="00A31D67" w:rsidRDefault="002A102F" w:rsidP="002A102F">
      <w:pPr>
        <w:pStyle w:val="10"/>
        <w:rPr>
          <w:color w:val="000000" w:themeColor="text1"/>
          <w:kern w:val="0"/>
        </w:rPr>
      </w:pPr>
      <w:r w:rsidRPr="00A31D67">
        <w:rPr>
          <w:color w:val="000000" w:themeColor="text1"/>
        </w:rPr>
        <w:t>[2]</w:t>
      </w:r>
      <w:r w:rsidRPr="00A31D67">
        <w:rPr>
          <w:color w:val="000000" w:themeColor="text1"/>
        </w:rPr>
        <w:tab/>
      </w:r>
      <w:r w:rsidR="001F3BBF" w:rsidRPr="00A31D67">
        <w:rPr>
          <w:color w:val="000000" w:themeColor="text1"/>
        </w:rPr>
        <w:t>E</w:t>
      </w:r>
      <w:r w:rsidRPr="00A31D67">
        <w:rPr>
          <w:color w:val="000000" w:themeColor="text1"/>
        </w:rPr>
        <w:t xml:space="preserve">ntered </w:t>
      </w:r>
      <w:r w:rsidR="001F3BBF" w:rsidRPr="00A31D67">
        <w:rPr>
          <w:color w:val="000000" w:themeColor="text1"/>
        </w:rPr>
        <w:t xml:space="preserve">original </w:t>
      </w:r>
      <w:r w:rsidRPr="00A31D67">
        <w:rPr>
          <w:color w:val="000000" w:themeColor="text1"/>
        </w:rPr>
        <w:t xml:space="preserve">vessel information </w:t>
      </w:r>
      <w:r w:rsidR="001F3BBF" w:rsidRPr="00A31D67">
        <w:rPr>
          <w:color w:val="000000" w:themeColor="text1"/>
        </w:rPr>
        <w:t>registered in Advance Filing Management DB is NOT under processing of</w:t>
      </w:r>
      <w:r w:rsidRPr="00A31D67">
        <w:rPr>
          <w:color w:val="000000" w:themeColor="text1"/>
        </w:rPr>
        <w:t xml:space="preserve"> "Departure Time Registration (ATD)" or </w:t>
      </w:r>
      <w:r w:rsidR="001F3BBF" w:rsidRPr="00A31D67">
        <w:rPr>
          <w:color w:val="000000" w:themeColor="text1"/>
        </w:rPr>
        <w:t>CMV</w:t>
      </w:r>
      <w:r w:rsidRPr="00A31D67">
        <w:rPr>
          <w:color w:val="000000" w:themeColor="text1"/>
        </w:rPr>
        <w:t>.</w:t>
      </w:r>
    </w:p>
    <w:p w14:paraId="4089FD35" w14:textId="51BFB83E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3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0204A9" w:rsidRPr="00A31D67">
        <w:rPr>
          <w:color w:val="000000" w:themeColor="text1"/>
          <w:kern w:val="0"/>
        </w:rPr>
        <w:t xml:space="preserve">When </w:t>
      </w:r>
      <w:r w:rsidR="000204A9" w:rsidRPr="00A31D67">
        <w:rPr>
          <w:color w:val="000000" w:themeColor="text1"/>
        </w:rPr>
        <w:t>e</w:t>
      </w:r>
      <w:r w:rsidRPr="00A31D67">
        <w:rPr>
          <w:color w:val="000000" w:themeColor="text1"/>
        </w:rPr>
        <w:t xml:space="preserve">ntered </w:t>
      </w:r>
      <w:r w:rsidR="000204A9" w:rsidRPr="00A31D67">
        <w:rPr>
          <w:color w:val="000000" w:themeColor="text1"/>
        </w:rPr>
        <w:t xml:space="preserve">new </w:t>
      </w:r>
      <w:r w:rsidRPr="00A31D67">
        <w:rPr>
          <w:color w:val="000000" w:themeColor="text1"/>
        </w:rPr>
        <w:t xml:space="preserve">vessel information </w:t>
      </w:r>
      <w:r w:rsidR="000204A9" w:rsidRPr="00A31D67">
        <w:rPr>
          <w:color w:val="000000" w:themeColor="text1"/>
        </w:rPr>
        <w:t>is registered in Advance Filing Management DB, it is NOT under processing of ATD or CMV</w:t>
      </w:r>
      <w:r w:rsidRPr="00A31D67">
        <w:rPr>
          <w:color w:val="000000" w:themeColor="text1"/>
        </w:rPr>
        <w:t>.</w:t>
      </w:r>
    </w:p>
    <w:p w14:paraId="2958CBF2" w14:textId="346494F1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E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Advance Cargo Information database verification</w:t>
      </w:r>
    </w:p>
    <w:p w14:paraId="4E94DDCD" w14:textId="6636AD87" w:rsidR="002A102F" w:rsidRPr="00A31D67" w:rsidRDefault="002A102F" w:rsidP="002A102F">
      <w:pPr>
        <w:pStyle w:val="Atxt"/>
        <w:ind w:left="1133" w:firstLine="396"/>
        <w:rPr>
          <w:color w:val="000000" w:themeColor="text1"/>
        </w:rPr>
      </w:pPr>
      <w:r w:rsidRPr="00A31D67">
        <w:rPr>
          <w:color w:val="000000" w:themeColor="text1"/>
        </w:rPr>
        <w:t xml:space="preserve">When there is no entry of B/L </w:t>
      </w:r>
      <w:r w:rsidR="00731871" w:rsidRPr="00A31D67">
        <w:rPr>
          <w:color w:val="000000" w:themeColor="text1"/>
        </w:rPr>
        <w:t>number</w:t>
      </w:r>
      <w:r w:rsidRPr="00A31D67">
        <w:rPr>
          <w:color w:val="000000" w:themeColor="text1"/>
        </w:rPr>
        <w:t>, check if the B/L</w:t>
      </w:r>
      <w:r w:rsidR="00731871" w:rsidRPr="00A31D67">
        <w:rPr>
          <w:color w:val="000000" w:themeColor="text1"/>
        </w:rPr>
        <w:t>s</w:t>
      </w:r>
      <w:r w:rsidRPr="00A31D67">
        <w:rPr>
          <w:color w:val="000000" w:themeColor="text1"/>
        </w:rPr>
        <w:t xml:space="preserve"> </w:t>
      </w:r>
      <w:r w:rsidR="000138E3" w:rsidRPr="00A31D67">
        <w:rPr>
          <w:color w:val="000000" w:themeColor="text1"/>
        </w:rPr>
        <w:t xml:space="preserve">which </w:t>
      </w:r>
      <w:r w:rsidRPr="00A31D67">
        <w:rPr>
          <w:color w:val="000000" w:themeColor="text1"/>
        </w:rPr>
        <w:t xml:space="preserve">meet </w:t>
      </w:r>
      <w:r w:rsidR="000138E3" w:rsidRPr="00A31D67">
        <w:rPr>
          <w:color w:val="000000" w:themeColor="text1"/>
        </w:rPr>
        <w:t xml:space="preserve">all of </w:t>
      </w:r>
      <w:r w:rsidRPr="00A31D67">
        <w:rPr>
          <w:color w:val="000000" w:themeColor="text1"/>
        </w:rPr>
        <w:t xml:space="preserve">the following conditions </w:t>
      </w:r>
      <w:r w:rsidR="000138E3" w:rsidRPr="00A31D67">
        <w:rPr>
          <w:color w:val="000000" w:themeColor="text1"/>
          <w:lang w:eastAsia="ja-JP"/>
        </w:rPr>
        <w:t>are registered</w:t>
      </w:r>
      <w:r w:rsidRPr="00A31D67">
        <w:rPr>
          <w:color w:val="000000" w:themeColor="text1"/>
        </w:rPr>
        <w:t xml:space="preserve"> in the </w:t>
      </w:r>
      <w:r w:rsidR="003C5670" w:rsidRPr="00A31D67">
        <w:rPr>
          <w:color w:val="000000" w:themeColor="text1"/>
          <w:lang w:eastAsia="ja-JP"/>
        </w:rPr>
        <w:t>Advance Cargo Information DB</w:t>
      </w:r>
      <w:r w:rsidR="009C479D" w:rsidRPr="00A31D67">
        <w:rPr>
          <w:color w:val="000000" w:themeColor="text1"/>
          <w:lang w:eastAsia="ja-JP"/>
        </w:rPr>
        <w:t>.</w:t>
      </w:r>
    </w:p>
    <w:p w14:paraId="404F7290" w14:textId="09703D7F" w:rsidR="002A102F" w:rsidRPr="00A31D67" w:rsidRDefault="002A102F" w:rsidP="002A102F">
      <w:pPr>
        <w:pStyle w:val="10"/>
        <w:rPr>
          <w:color w:val="000000" w:themeColor="text1"/>
          <w:kern w:val="0"/>
        </w:rPr>
      </w:pPr>
      <w:r w:rsidRPr="00A31D67">
        <w:rPr>
          <w:color w:val="000000" w:themeColor="text1"/>
        </w:rPr>
        <w:t>(a)</w:t>
      </w:r>
      <w:r w:rsidRPr="00A31D67">
        <w:rPr>
          <w:color w:val="000000" w:themeColor="text1"/>
        </w:rPr>
        <w:tab/>
      </w:r>
      <w:r w:rsidR="0087057D" w:rsidRPr="00A31D67">
        <w:rPr>
          <w:color w:val="000000" w:themeColor="text1"/>
        </w:rPr>
        <w:t>When</w:t>
      </w:r>
      <w:r w:rsidRPr="00A31D67">
        <w:rPr>
          <w:color w:val="000000" w:themeColor="text1"/>
        </w:rPr>
        <w:t xml:space="preserve"> filer is either carrier or shipping agent</w:t>
      </w:r>
    </w:p>
    <w:p w14:paraId="5052BC93" w14:textId="4ABAAC87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1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87057D" w:rsidRPr="00A31D67">
        <w:rPr>
          <w:color w:val="000000" w:themeColor="text1"/>
        </w:rPr>
        <w:t>E</w:t>
      </w:r>
      <w:r w:rsidRPr="00A31D67">
        <w:rPr>
          <w:color w:val="000000" w:themeColor="text1"/>
        </w:rPr>
        <w:t xml:space="preserve">ntered </w:t>
      </w:r>
      <w:r w:rsidR="0087057D" w:rsidRPr="00A31D67">
        <w:rPr>
          <w:color w:val="000000" w:themeColor="text1"/>
        </w:rPr>
        <w:t xml:space="preserve">original </w:t>
      </w:r>
      <w:r w:rsidRPr="00A31D67">
        <w:rPr>
          <w:color w:val="000000" w:themeColor="text1"/>
        </w:rPr>
        <w:t xml:space="preserve">vessel information </w:t>
      </w:r>
      <w:r w:rsidR="0087057D" w:rsidRPr="00A31D67">
        <w:rPr>
          <w:color w:val="000000" w:themeColor="text1"/>
        </w:rPr>
        <w:t xml:space="preserve">is same as </w:t>
      </w:r>
      <w:r w:rsidRPr="00A31D67">
        <w:rPr>
          <w:color w:val="000000" w:themeColor="text1"/>
        </w:rPr>
        <w:t xml:space="preserve">the registered </w:t>
      </w:r>
      <w:r w:rsidR="0087057D" w:rsidRPr="00A31D67">
        <w:rPr>
          <w:color w:val="000000" w:themeColor="text1"/>
        </w:rPr>
        <w:t>information</w:t>
      </w:r>
      <w:r w:rsidRPr="00A31D67">
        <w:rPr>
          <w:color w:val="000000" w:themeColor="text1"/>
        </w:rPr>
        <w:t>.</w:t>
      </w:r>
    </w:p>
    <w:p w14:paraId="0A45C4E2" w14:textId="213B0F51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2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E13D80" w:rsidRPr="00A31D67">
        <w:rPr>
          <w:color w:val="000000" w:themeColor="text1"/>
        </w:rPr>
        <w:t>When</w:t>
      </w:r>
      <w:r w:rsidRPr="00A31D67">
        <w:rPr>
          <w:color w:val="000000" w:themeColor="text1"/>
        </w:rPr>
        <w:t xml:space="preserve"> the filer is a shipping agent, entered </w:t>
      </w:r>
      <w:r w:rsidR="00E13D80" w:rsidRPr="00A31D67">
        <w:rPr>
          <w:color w:val="000000" w:themeColor="text1"/>
        </w:rPr>
        <w:t xml:space="preserve">original </w:t>
      </w:r>
      <w:r w:rsidRPr="00A31D67">
        <w:rPr>
          <w:color w:val="000000" w:themeColor="text1"/>
        </w:rPr>
        <w:t xml:space="preserve">port of discharge </w:t>
      </w:r>
      <w:r w:rsidR="00E13D80" w:rsidRPr="00A31D67">
        <w:rPr>
          <w:color w:val="000000" w:themeColor="text1"/>
        </w:rPr>
        <w:t xml:space="preserve">is same as </w:t>
      </w:r>
      <w:r w:rsidRPr="00A31D67">
        <w:rPr>
          <w:color w:val="000000" w:themeColor="text1"/>
        </w:rPr>
        <w:t xml:space="preserve">the registered </w:t>
      </w:r>
      <w:r w:rsidR="00E13D80" w:rsidRPr="00A31D67">
        <w:rPr>
          <w:color w:val="000000" w:themeColor="text1"/>
        </w:rPr>
        <w:t>information</w:t>
      </w:r>
      <w:r w:rsidRPr="00A31D67">
        <w:rPr>
          <w:color w:val="000000" w:themeColor="text1"/>
        </w:rPr>
        <w:t>.</w:t>
      </w:r>
    </w:p>
    <w:p w14:paraId="6AA33D66" w14:textId="70E01263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3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It is Ocean (Master) B/L.</w:t>
      </w:r>
    </w:p>
    <w:p w14:paraId="35F00B98" w14:textId="6BDABDB6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4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0D33AD" w:rsidRPr="00A31D67">
        <w:rPr>
          <w:color w:val="000000" w:themeColor="text1"/>
        </w:rPr>
        <w:t>Advance Filing through</w:t>
      </w:r>
      <w:r w:rsidRPr="00A31D67">
        <w:rPr>
          <w:color w:val="000000" w:themeColor="text1"/>
        </w:rPr>
        <w:t xml:space="preserve"> "Advance Cargo Information Registration (AMR)" or "Update Registered Advance Cargo Information (CMR)"</w:t>
      </w:r>
      <w:r w:rsidR="000D33AD" w:rsidRPr="00A31D67">
        <w:rPr>
          <w:color w:val="000000" w:themeColor="text1"/>
        </w:rPr>
        <w:t xml:space="preserve"> ha</w:t>
      </w:r>
      <w:r w:rsidRPr="00A31D67">
        <w:rPr>
          <w:color w:val="000000" w:themeColor="text1"/>
        </w:rPr>
        <w:t xml:space="preserve">s </w:t>
      </w:r>
      <w:r w:rsidR="000D33AD" w:rsidRPr="00A31D67">
        <w:rPr>
          <w:color w:val="000000" w:themeColor="text1"/>
        </w:rPr>
        <w:t xml:space="preserve">been </w:t>
      </w:r>
      <w:r w:rsidRPr="00A31D67">
        <w:rPr>
          <w:color w:val="000000" w:themeColor="text1"/>
        </w:rPr>
        <w:t>carried out.</w:t>
      </w:r>
    </w:p>
    <w:p w14:paraId="525DDA54" w14:textId="2CF08ECE" w:rsidR="002A102F" w:rsidRPr="00A31D67" w:rsidRDefault="002A102F" w:rsidP="00D32E2B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5</w:t>
      </w:r>
      <w:r w:rsidR="003C5670" w:rsidRPr="00A31D67">
        <w:rPr>
          <w:color w:val="000000" w:themeColor="text1"/>
          <w:kern w:val="0"/>
        </w:rPr>
        <w:t>]</w:t>
      </w:r>
      <w:r w:rsidR="00D32E2B" w:rsidRPr="00A31D67">
        <w:rPr>
          <w:color w:val="000000" w:themeColor="text1"/>
          <w:kern w:val="0"/>
        </w:rPr>
        <w:tab/>
      </w:r>
      <w:r w:rsidR="003C5670" w:rsidRPr="00A31D67">
        <w:rPr>
          <w:color w:val="000000" w:themeColor="text1"/>
        </w:rPr>
        <w:t xml:space="preserve">Cargo discharge is </w:t>
      </w:r>
      <w:r w:rsidR="00410679" w:rsidRPr="00A31D67">
        <w:rPr>
          <w:color w:val="000000" w:themeColor="text1"/>
        </w:rPr>
        <w:t>NOT</w:t>
      </w:r>
      <w:r w:rsidR="003C5670" w:rsidRPr="00A31D67">
        <w:rPr>
          <w:color w:val="000000" w:themeColor="text1"/>
        </w:rPr>
        <w:t xml:space="preserve"> under application for permission</w:t>
      </w:r>
      <w:r w:rsidR="003C5670" w:rsidRPr="00A31D67" w:rsidDel="003C5670">
        <w:rPr>
          <w:color w:val="000000" w:themeColor="text1"/>
          <w:kern w:val="0"/>
        </w:rPr>
        <w:t xml:space="preserve"> </w:t>
      </w:r>
    </w:p>
    <w:p w14:paraId="20A14D3D" w14:textId="17E48CF3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6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It is </w:t>
      </w:r>
      <w:r w:rsidR="00410679" w:rsidRPr="00A31D67">
        <w:rPr>
          <w:color w:val="000000" w:themeColor="text1"/>
        </w:rPr>
        <w:t>NOT</w:t>
      </w:r>
      <w:r w:rsidRPr="00A31D67">
        <w:rPr>
          <w:color w:val="000000" w:themeColor="text1"/>
        </w:rPr>
        <w:t xml:space="preserve"> registered </w:t>
      </w:r>
      <w:r w:rsidR="00410679" w:rsidRPr="00A31D67">
        <w:rPr>
          <w:color w:val="000000" w:themeColor="text1"/>
        </w:rPr>
        <w:t xml:space="preserve">as “Original B/L Number” or “New B/L Number” </w:t>
      </w:r>
      <w:r w:rsidRPr="00A31D67">
        <w:rPr>
          <w:color w:val="000000" w:themeColor="text1"/>
        </w:rPr>
        <w:t xml:space="preserve">through </w:t>
      </w:r>
      <w:r w:rsidR="00410679" w:rsidRPr="00A31D67">
        <w:rPr>
          <w:color w:val="000000" w:themeColor="text1"/>
        </w:rPr>
        <w:t>“</w:t>
      </w:r>
      <w:r w:rsidR="002244AF" w:rsidRPr="00A31D67">
        <w:rPr>
          <w:color w:val="000000" w:themeColor="text1"/>
        </w:rPr>
        <w:t>Association of Registered</w:t>
      </w:r>
      <w:r w:rsidR="009C50B6" w:rsidRPr="00A31D67">
        <w:rPr>
          <w:color w:val="000000" w:themeColor="text1"/>
        </w:rPr>
        <w:t xml:space="preserve"> </w:t>
      </w:r>
      <w:r w:rsidR="002244AF" w:rsidRPr="00A31D67">
        <w:rPr>
          <w:color w:val="000000" w:themeColor="text1"/>
        </w:rPr>
        <w:t>B/L Numbers (BLL)</w:t>
      </w:r>
      <w:r w:rsidRPr="00A31D67">
        <w:rPr>
          <w:color w:val="000000" w:themeColor="text1"/>
        </w:rPr>
        <w:t>".</w:t>
      </w:r>
    </w:p>
    <w:p w14:paraId="5E876C82" w14:textId="3600013F" w:rsidR="002A102F" w:rsidRPr="00A31D67" w:rsidRDefault="002A102F" w:rsidP="002A102F">
      <w:pPr>
        <w:pStyle w:val="10"/>
        <w:rPr>
          <w:color w:val="000000" w:themeColor="text1"/>
          <w:kern w:val="0"/>
        </w:rPr>
      </w:pPr>
      <w:r w:rsidRPr="00A31D67">
        <w:rPr>
          <w:color w:val="000000" w:themeColor="text1"/>
        </w:rPr>
        <w:t>(b)</w:t>
      </w:r>
      <w:r w:rsidRPr="00A31D67">
        <w:rPr>
          <w:color w:val="000000" w:themeColor="text1"/>
        </w:rPr>
        <w:tab/>
      </w:r>
      <w:r w:rsidR="0087057D" w:rsidRPr="00A31D67">
        <w:rPr>
          <w:color w:val="000000" w:themeColor="text1"/>
        </w:rPr>
        <w:t>When</w:t>
      </w:r>
      <w:r w:rsidRPr="00A31D67">
        <w:rPr>
          <w:color w:val="000000" w:themeColor="text1"/>
        </w:rPr>
        <w:t xml:space="preserve"> filer is NVOCC</w:t>
      </w:r>
    </w:p>
    <w:p w14:paraId="5C335F2C" w14:textId="0F2E38A6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1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144831" w:rsidRPr="00A31D67">
        <w:rPr>
          <w:color w:val="000000" w:themeColor="text1"/>
        </w:rPr>
        <w:t>E</w:t>
      </w:r>
      <w:r w:rsidRPr="00A31D67">
        <w:rPr>
          <w:color w:val="000000" w:themeColor="text1"/>
        </w:rPr>
        <w:t xml:space="preserve">ntered vessel information </w:t>
      </w:r>
      <w:r w:rsidR="00144831" w:rsidRPr="00A31D67">
        <w:rPr>
          <w:color w:val="000000" w:themeColor="text1"/>
        </w:rPr>
        <w:t>is same as</w:t>
      </w:r>
      <w:r w:rsidRPr="00A31D67">
        <w:rPr>
          <w:color w:val="000000" w:themeColor="text1"/>
        </w:rPr>
        <w:t xml:space="preserve"> the registered </w:t>
      </w:r>
      <w:r w:rsidR="00144831" w:rsidRPr="00A31D67">
        <w:rPr>
          <w:color w:val="000000" w:themeColor="text1"/>
        </w:rPr>
        <w:t>information</w:t>
      </w:r>
      <w:r w:rsidRPr="00A31D67">
        <w:rPr>
          <w:color w:val="000000" w:themeColor="text1"/>
        </w:rPr>
        <w:t>.</w:t>
      </w:r>
    </w:p>
    <w:p w14:paraId="1CD8565A" w14:textId="4128318A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2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It is </w:t>
      </w:r>
      <w:r w:rsidR="002244AF" w:rsidRPr="00A31D67">
        <w:rPr>
          <w:color w:val="000000" w:themeColor="text1"/>
        </w:rPr>
        <w:t>House B/L</w:t>
      </w:r>
      <w:r w:rsidRPr="00A31D67">
        <w:rPr>
          <w:color w:val="000000" w:themeColor="text1"/>
        </w:rPr>
        <w:t>.</w:t>
      </w:r>
    </w:p>
    <w:p w14:paraId="19AA5043" w14:textId="61A1C58C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3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Advance </w:t>
      </w:r>
      <w:r w:rsidR="00144831" w:rsidRPr="00A31D67">
        <w:rPr>
          <w:color w:val="000000" w:themeColor="text1"/>
        </w:rPr>
        <w:t xml:space="preserve">Filing through AHR/CHR </w:t>
      </w:r>
      <w:r w:rsidRPr="00A31D67">
        <w:rPr>
          <w:color w:val="000000" w:themeColor="text1"/>
        </w:rPr>
        <w:t>ha</w:t>
      </w:r>
      <w:r w:rsidR="00144831" w:rsidRPr="00A31D67">
        <w:rPr>
          <w:color w:val="000000" w:themeColor="text1"/>
        </w:rPr>
        <w:t>ve</w:t>
      </w:r>
      <w:r w:rsidRPr="00A31D67">
        <w:rPr>
          <w:color w:val="000000" w:themeColor="text1"/>
        </w:rPr>
        <w:t xml:space="preserve"> been made.</w:t>
      </w:r>
    </w:p>
    <w:p w14:paraId="1F388302" w14:textId="13F2814C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4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It is </w:t>
      </w:r>
      <w:r w:rsidR="00223B18" w:rsidRPr="00A31D67">
        <w:rPr>
          <w:color w:val="000000" w:themeColor="text1"/>
        </w:rPr>
        <w:t>NOT</w:t>
      </w:r>
      <w:r w:rsidRPr="00A31D67">
        <w:rPr>
          <w:color w:val="000000" w:themeColor="text1"/>
        </w:rPr>
        <w:t xml:space="preserve"> registered </w:t>
      </w:r>
      <w:r w:rsidR="00223B18" w:rsidRPr="00A31D67">
        <w:rPr>
          <w:color w:val="000000" w:themeColor="text1"/>
        </w:rPr>
        <w:t xml:space="preserve">as “Original B/L Number” or “New B/L Number” </w:t>
      </w:r>
      <w:r w:rsidRPr="00A31D67">
        <w:rPr>
          <w:color w:val="000000" w:themeColor="text1"/>
        </w:rPr>
        <w:t>through BLL.</w:t>
      </w:r>
    </w:p>
    <w:p w14:paraId="179EEBB9" w14:textId="369477C1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(2)</w:t>
      </w:r>
      <w:r w:rsidRPr="00A31D67">
        <w:rPr>
          <w:color w:val="000000" w:themeColor="text1"/>
        </w:rPr>
        <w:tab/>
      </w:r>
      <w:r w:rsidR="00354D86" w:rsidRPr="00A31D67">
        <w:rPr>
          <w:color w:val="000000" w:themeColor="text1"/>
        </w:rPr>
        <w:t>I</w:t>
      </w:r>
      <w:r w:rsidRPr="00A31D67">
        <w:rPr>
          <w:color w:val="000000" w:themeColor="text1"/>
        </w:rPr>
        <w:t>nternal process</w:t>
      </w:r>
      <w:r w:rsidR="00354D86" w:rsidRPr="00A31D67">
        <w:rPr>
          <w:color w:val="000000" w:themeColor="text1"/>
        </w:rPr>
        <w:t>es</w:t>
      </w:r>
      <w:r w:rsidRPr="00A31D67">
        <w:rPr>
          <w:color w:val="000000" w:themeColor="text1"/>
        </w:rPr>
        <w:t xml:space="preserve"> after CMV procedure</w:t>
      </w:r>
      <w:r w:rsidR="003C5670" w:rsidRPr="00A31D67">
        <w:rPr>
          <w:color w:val="000000" w:themeColor="text1"/>
        </w:rPr>
        <w:t xml:space="preserve"> successfully completed</w:t>
      </w:r>
    </w:p>
    <w:p w14:paraId="172B79FA" w14:textId="4DDFEB5B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A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Advance Cargo Information database verification</w:t>
      </w:r>
    </w:p>
    <w:p w14:paraId="79F32B82" w14:textId="78C2F184" w:rsidR="002A102F" w:rsidRPr="00A31D67" w:rsidRDefault="002A102F" w:rsidP="002A102F">
      <w:pPr>
        <w:pStyle w:val="Atxt"/>
        <w:ind w:left="1133" w:firstLine="396"/>
        <w:rPr>
          <w:color w:val="000000" w:themeColor="text1"/>
        </w:rPr>
      </w:pPr>
      <w:r w:rsidRPr="00A31D67">
        <w:rPr>
          <w:color w:val="000000" w:themeColor="text1"/>
        </w:rPr>
        <w:t xml:space="preserve">The following checks </w:t>
      </w:r>
      <w:r w:rsidR="00354D86" w:rsidRPr="00A31D67">
        <w:rPr>
          <w:color w:val="000000" w:themeColor="text1"/>
          <w:lang w:eastAsia="ja-JP"/>
        </w:rPr>
        <w:t>will</w:t>
      </w:r>
      <w:r w:rsidRPr="00A31D67">
        <w:rPr>
          <w:color w:val="000000" w:themeColor="text1"/>
        </w:rPr>
        <w:t xml:space="preserve"> be carried out for the entered B/L No.</w:t>
      </w:r>
    </w:p>
    <w:p w14:paraId="695ED77F" w14:textId="4FFCF3E3" w:rsidR="002A102F" w:rsidRPr="00A31D67" w:rsidRDefault="002A102F" w:rsidP="002A102F">
      <w:pPr>
        <w:pStyle w:val="10"/>
        <w:rPr>
          <w:color w:val="000000" w:themeColor="text1"/>
          <w:kern w:val="0"/>
        </w:rPr>
      </w:pPr>
      <w:r w:rsidRPr="00A31D67">
        <w:rPr>
          <w:color w:val="000000" w:themeColor="text1"/>
        </w:rPr>
        <w:t>(a)</w:t>
      </w:r>
      <w:r w:rsidRPr="00A31D67">
        <w:rPr>
          <w:color w:val="000000" w:themeColor="text1"/>
        </w:rPr>
        <w:tab/>
      </w:r>
      <w:r w:rsidR="002F5CFC" w:rsidRPr="00A31D67">
        <w:rPr>
          <w:color w:val="000000" w:themeColor="text1"/>
        </w:rPr>
        <w:t>When</w:t>
      </w:r>
      <w:r w:rsidRPr="00A31D67">
        <w:rPr>
          <w:color w:val="000000" w:themeColor="text1"/>
        </w:rPr>
        <w:t xml:space="preserve"> filer is either carrier or shipping agent</w:t>
      </w:r>
    </w:p>
    <w:p w14:paraId="38939417" w14:textId="2F8F5387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1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Advance </w:t>
      </w:r>
      <w:r w:rsidR="002F5CFC" w:rsidRPr="00A31D67">
        <w:rPr>
          <w:color w:val="000000" w:themeColor="text1"/>
        </w:rPr>
        <w:t>Filing</w:t>
      </w:r>
      <w:r w:rsidRPr="00A31D67">
        <w:rPr>
          <w:color w:val="000000" w:themeColor="text1"/>
        </w:rPr>
        <w:t xml:space="preserve"> through AMR </w:t>
      </w:r>
      <w:r w:rsidR="002F5CFC" w:rsidRPr="00A31D67">
        <w:rPr>
          <w:color w:val="000000" w:themeColor="text1"/>
        </w:rPr>
        <w:t>/CMR has been done</w:t>
      </w:r>
      <w:r w:rsidRPr="00A31D67">
        <w:rPr>
          <w:color w:val="000000" w:themeColor="text1"/>
        </w:rPr>
        <w:t>.</w:t>
      </w:r>
    </w:p>
    <w:p w14:paraId="40267CAD" w14:textId="288421E2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2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It </w:t>
      </w:r>
      <w:r w:rsidR="002F5CFC" w:rsidRPr="00A31D67">
        <w:rPr>
          <w:color w:val="000000" w:themeColor="text1"/>
        </w:rPr>
        <w:t>is</w:t>
      </w:r>
      <w:r w:rsidRPr="00A31D67">
        <w:rPr>
          <w:color w:val="000000" w:themeColor="text1"/>
        </w:rPr>
        <w:t xml:space="preserve"> Ocean (Master) B/L.</w:t>
      </w:r>
    </w:p>
    <w:p w14:paraId="189D9D10" w14:textId="099D332B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3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2F5CFC" w:rsidRPr="00A31D67">
        <w:rPr>
          <w:color w:val="000000" w:themeColor="text1"/>
        </w:rPr>
        <w:t>E</w:t>
      </w:r>
      <w:r w:rsidRPr="00A31D67">
        <w:rPr>
          <w:color w:val="000000" w:themeColor="text1"/>
        </w:rPr>
        <w:t xml:space="preserve">ntered </w:t>
      </w:r>
      <w:r w:rsidR="002F5CFC" w:rsidRPr="00A31D67">
        <w:rPr>
          <w:color w:val="000000" w:themeColor="text1"/>
        </w:rPr>
        <w:t xml:space="preserve">original </w:t>
      </w:r>
      <w:r w:rsidRPr="00A31D67">
        <w:rPr>
          <w:color w:val="000000" w:themeColor="text1"/>
        </w:rPr>
        <w:t xml:space="preserve">vessel information </w:t>
      </w:r>
      <w:r w:rsidR="002F5CFC" w:rsidRPr="00A31D67">
        <w:rPr>
          <w:color w:val="000000" w:themeColor="text1"/>
        </w:rPr>
        <w:t xml:space="preserve">is same as </w:t>
      </w:r>
      <w:r w:rsidRPr="00A31D67">
        <w:rPr>
          <w:color w:val="000000" w:themeColor="text1"/>
        </w:rPr>
        <w:t xml:space="preserve">the registered </w:t>
      </w:r>
      <w:r w:rsidR="002F5CFC" w:rsidRPr="00A31D67">
        <w:rPr>
          <w:color w:val="000000" w:themeColor="text1"/>
        </w:rPr>
        <w:t>information</w:t>
      </w:r>
      <w:r w:rsidRPr="00A31D67">
        <w:rPr>
          <w:color w:val="000000" w:themeColor="text1"/>
        </w:rPr>
        <w:t>.</w:t>
      </w:r>
    </w:p>
    <w:p w14:paraId="016B3472" w14:textId="37BEB3DE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4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940525" w:rsidRPr="00A31D67">
        <w:rPr>
          <w:color w:val="000000" w:themeColor="text1"/>
        </w:rPr>
        <w:t>When</w:t>
      </w:r>
      <w:r w:rsidRPr="00A31D67">
        <w:rPr>
          <w:color w:val="000000" w:themeColor="text1"/>
        </w:rPr>
        <w:t xml:space="preserve"> the filer is a shipping agent, entered </w:t>
      </w:r>
      <w:r w:rsidR="00940525" w:rsidRPr="00A31D67">
        <w:rPr>
          <w:color w:val="000000" w:themeColor="text1"/>
        </w:rPr>
        <w:t xml:space="preserve">original </w:t>
      </w:r>
      <w:r w:rsidRPr="00A31D67">
        <w:rPr>
          <w:color w:val="000000" w:themeColor="text1"/>
        </w:rPr>
        <w:t xml:space="preserve">port of discharge </w:t>
      </w:r>
      <w:r w:rsidR="00940525" w:rsidRPr="00A31D67">
        <w:rPr>
          <w:color w:val="000000" w:themeColor="text1"/>
        </w:rPr>
        <w:t xml:space="preserve">is same as </w:t>
      </w:r>
      <w:r w:rsidRPr="00A31D67">
        <w:rPr>
          <w:color w:val="000000" w:themeColor="text1"/>
        </w:rPr>
        <w:t xml:space="preserve">the registered </w:t>
      </w:r>
      <w:r w:rsidR="00940525" w:rsidRPr="00A31D67">
        <w:rPr>
          <w:color w:val="000000" w:themeColor="text1"/>
        </w:rPr>
        <w:t>information</w:t>
      </w:r>
      <w:r w:rsidRPr="00A31D67">
        <w:rPr>
          <w:color w:val="000000" w:themeColor="text1"/>
        </w:rPr>
        <w:t>.</w:t>
      </w:r>
    </w:p>
    <w:p w14:paraId="1ACBD530" w14:textId="2D8878EF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5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3C5670" w:rsidRPr="00A31D67">
        <w:rPr>
          <w:color w:val="000000" w:themeColor="text1"/>
        </w:rPr>
        <w:t xml:space="preserve">Cargo discharge is </w:t>
      </w:r>
      <w:r w:rsidR="003326A9" w:rsidRPr="00A31D67">
        <w:rPr>
          <w:color w:val="000000" w:themeColor="text1"/>
        </w:rPr>
        <w:t>NOT</w:t>
      </w:r>
      <w:r w:rsidR="003C5670" w:rsidRPr="00A31D67">
        <w:rPr>
          <w:color w:val="000000" w:themeColor="text1"/>
        </w:rPr>
        <w:t xml:space="preserve"> under application for permission</w:t>
      </w:r>
      <w:r w:rsidR="003C5670" w:rsidRPr="00A31D67" w:rsidDel="003C5670">
        <w:rPr>
          <w:color w:val="000000" w:themeColor="text1"/>
          <w:kern w:val="0"/>
        </w:rPr>
        <w:t xml:space="preserve"> </w:t>
      </w:r>
    </w:p>
    <w:p w14:paraId="012F1727" w14:textId="3F881110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6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It </w:t>
      </w:r>
      <w:r w:rsidR="00132106" w:rsidRPr="00A31D67">
        <w:rPr>
          <w:color w:val="000000" w:themeColor="text1"/>
        </w:rPr>
        <w:t>is</w:t>
      </w:r>
      <w:r w:rsidRPr="00A31D67">
        <w:rPr>
          <w:color w:val="000000" w:themeColor="text1"/>
        </w:rPr>
        <w:t xml:space="preserve"> </w:t>
      </w:r>
      <w:r w:rsidR="00132106" w:rsidRPr="00A31D67">
        <w:rPr>
          <w:color w:val="000000" w:themeColor="text1"/>
        </w:rPr>
        <w:t>NOT</w:t>
      </w:r>
      <w:r w:rsidRPr="00A31D67">
        <w:rPr>
          <w:color w:val="000000" w:themeColor="text1"/>
        </w:rPr>
        <w:t xml:space="preserve"> registered </w:t>
      </w:r>
      <w:r w:rsidR="00132106" w:rsidRPr="00A31D67">
        <w:rPr>
          <w:color w:val="000000" w:themeColor="text1"/>
        </w:rPr>
        <w:t xml:space="preserve">ad “Original B/L Number” or “New B/L Number” </w:t>
      </w:r>
      <w:r w:rsidRPr="00A31D67">
        <w:rPr>
          <w:color w:val="000000" w:themeColor="text1"/>
        </w:rPr>
        <w:t>through BLL.</w:t>
      </w:r>
    </w:p>
    <w:p w14:paraId="2FACB25E" w14:textId="62036E4C" w:rsidR="002A102F" w:rsidRPr="00A31D67" w:rsidRDefault="002A102F" w:rsidP="002A102F">
      <w:pPr>
        <w:pStyle w:val="10"/>
        <w:rPr>
          <w:color w:val="000000" w:themeColor="text1"/>
          <w:kern w:val="0"/>
        </w:rPr>
      </w:pPr>
      <w:r w:rsidRPr="00A31D67">
        <w:rPr>
          <w:color w:val="000000" w:themeColor="text1"/>
        </w:rPr>
        <w:t>(b)</w:t>
      </w:r>
      <w:r w:rsidRPr="00A31D67">
        <w:rPr>
          <w:color w:val="000000" w:themeColor="text1"/>
        </w:rPr>
        <w:tab/>
      </w:r>
      <w:r w:rsidR="002F5CFC" w:rsidRPr="00A31D67">
        <w:rPr>
          <w:color w:val="000000" w:themeColor="text1"/>
        </w:rPr>
        <w:t>When</w:t>
      </w:r>
      <w:r w:rsidRPr="00A31D67">
        <w:rPr>
          <w:color w:val="000000" w:themeColor="text1"/>
        </w:rPr>
        <w:t xml:space="preserve"> filer is NVOCC</w:t>
      </w:r>
    </w:p>
    <w:p w14:paraId="63BE1058" w14:textId="2809B628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1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Advance </w:t>
      </w:r>
      <w:r w:rsidR="00297FF9" w:rsidRPr="00A31D67">
        <w:rPr>
          <w:color w:val="000000" w:themeColor="text1"/>
        </w:rPr>
        <w:t>Filing through AHR/CHR</w:t>
      </w:r>
      <w:r w:rsidRPr="00A31D67">
        <w:rPr>
          <w:color w:val="000000" w:themeColor="text1"/>
        </w:rPr>
        <w:t xml:space="preserve"> has been made.</w:t>
      </w:r>
    </w:p>
    <w:p w14:paraId="081BCC23" w14:textId="179DEF8E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2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It </w:t>
      </w:r>
      <w:r w:rsidR="00297FF9" w:rsidRPr="00A31D67">
        <w:rPr>
          <w:color w:val="000000" w:themeColor="text1"/>
        </w:rPr>
        <w:t xml:space="preserve">is </w:t>
      </w:r>
      <w:r w:rsidR="002244AF" w:rsidRPr="00A31D67">
        <w:rPr>
          <w:color w:val="000000" w:themeColor="text1"/>
        </w:rPr>
        <w:t>House B/L</w:t>
      </w:r>
      <w:r w:rsidRPr="00A31D67">
        <w:rPr>
          <w:color w:val="000000" w:themeColor="text1"/>
        </w:rPr>
        <w:t>.</w:t>
      </w:r>
    </w:p>
    <w:p w14:paraId="79BF4F6A" w14:textId="0CE9C102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3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0F11B8" w:rsidRPr="00A31D67">
        <w:rPr>
          <w:color w:val="000000" w:themeColor="text1"/>
        </w:rPr>
        <w:t>E</w:t>
      </w:r>
      <w:r w:rsidRPr="00A31D67">
        <w:rPr>
          <w:color w:val="000000" w:themeColor="text1"/>
        </w:rPr>
        <w:t xml:space="preserve">ntered </w:t>
      </w:r>
      <w:r w:rsidR="000F11B8" w:rsidRPr="00A31D67">
        <w:rPr>
          <w:color w:val="000000" w:themeColor="text1"/>
        </w:rPr>
        <w:t xml:space="preserve">original </w:t>
      </w:r>
      <w:r w:rsidRPr="00A31D67">
        <w:rPr>
          <w:color w:val="000000" w:themeColor="text1"/>
        </w:rPr>
        <w:t xml:space="preserve">vessel information </w:t>
      </w:r>
      <w:r w:rsidR="000F11B8" w:rsidRPr="00A31D67">
        <w:rPr>
          <w:color w:val="000000" w:themeColor="text1"/>
        </w:rPr>
        <w:t>is same as</w:t>
      </w:r>
      <w:r w:rsidRPr="00A31D67">
        <w:rPr>
          <w:color w:val="000000" w:themeColor="text1"/>
        </w:rPr>
        <w:t xml:space="preserve"> the registered </w:t>
      </w:r>
      <w:r w:rsidR="000F11B8" w:rsidRPr="00A31D67">
        <w:rPr>
          <w:color w:val="000000" w:themeColor="text1"/>
        </w:rPr>
        <w:t>information</w:t>
      </w:r>
      <w:r w:rsidRPr="00A31D67">
        <w:rPr>
          <w:color w:val="000000" w:themeColor="text1"/>
        </w:rPr>
        <w:t>.</w:t>
      </w:r>
    </w:p>
    <w:p w14:paraId="590A1279" w14:textId="0E219CB6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4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It </w:t>
      </w:r>
      <w:r w:rsidR="00720B53" w:rsidRPr="00A31D67">
        <w:rPr>
          <w:color w:val="000000" w:themeColor="text1"/>
        </w:rPr>
        <w:t>is</w:t>
      </w:r>
      <w:r w:rsidRPr="00A31D67">
        <w:rPr>
          <w:color w:val="000000" w:themeColor="text1"/>
        </w:rPr>
        <w:t xml:space="preserve"> </w:t>
      </w:r>
      <w:r w:rsidR="00720B53" w:rsidRPr="00A31D67">
        <w:rPr>
          <w:color w:val="000000" w:themeColor="text1"/>
        </w:rPr>
        <w:t>NOT</w:t>
      </w:r>
      <w:r w:rsidRPr="00A31D67">
        <w:rPr>
          <w:color w:val="000000" w:themeColor="text1"/>
        </w:rPr>
        <w:t xml:space="preserve"> registered </w:t>
      </w:r>
      <w:r w:rsidR="00720B53" w:rsidRPr="00A31D67">
        <w:rPr>
          <w:color w:val="000000" w:themeColor="text1"/>
        </w:rPr>
        <w:t xml:space="preserve">as “Original B/L Number” or “New B/L Number” </w:t>
      </w:r>
      <w:r w:rsidRPr="00A31D67">
        <w:rPr>
          <w:color w:val="000000" w:themeColor="text1"/>
        </w:rPr>
        <w:t>through BLL.</w:t>
      </w:r>
    </w:p>
    <w:p w14:paraId="307CAD1E" w14:textId="4CF00DAA" w:rsidR="00AB2AE7" w:rsidRPr="00A31D67" w:rsidRDefault="00AB2AE7" w:rsidP="00AB2AE7">
      <w:pPr>
        <w:pStyle w:val="12"/>
        <w:rPr>
          <w:color w:val="000000" w:themeColor="text1"/>
        </w:rPr>
      </w:pPr>
      <w:r w:rsidRPr="00A31D67">
        <w:rPr>
          <w:color w:val="000000" w:themeColor="text1"/>
        </w:rPr>
        <w:t>[5]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When all of the following conditions are satisfied, Advance Filing through AMR/CMR for the relevant Master B/L has been done. </w:t>
      </w:r>
    </w:p>
    <w:p w14:paraId="3A0A1AA9" w14:textId="5BA8B4C1" w:rsidR="00AB2AE7" w:rsidRPr="00A31D67" w:rsidRDefault="00AB2AE7" w:rsidP="00AB2AE7">
      <w:pPr>
        <w:pStyle w:val="1dot"/>
        <w:ind w:leftChars="680" w:left="1638" w:hanging="142"/>
        <w:jc w:val="left"/>
        <w:rPr>
          <w:color w:val="000000" w:themeColor="text1"/>
        </w:rPr>
      </w:pPr>
      <w:r w:rsidRPr="00A31D67">
        <w:rPr>
          <w:color w:val="000000" w:themeColor="text1"/>
        </w:rPr>
        <w:t xml:space="preserve">- ATD for the entered new vessel information has been done. </w:t>
      </w:r>
    </w:p>
    <w:p w14:paraId="12C45F51" w14:textId="2942BDA0" w:rsidR="00AB2AE7" w:rsidRPr="00A31D67" w:rsidRDefault="00AB2AE7" w:rsidP="00AB2AE7">
      <w:pPr>
        <w:pStyle w:val="1dot"/>
        <w:ind w:leftChars="680" w:left="1638" w:hanging="142"/>
        <w:jc w:val="left"/>
        <w:rPr>
          <w:color w:val="000000" w:themeColor="text1"/>
        </w:rPr>
      </w:pPr>
      <w:r w:rsidRPr="00A31D67">
        <w:rPr>
          <w:color w:val="000000" w:themeColor="text1"/>
        </w:rPr>
        <w:t>- When House B/L has been registered through AHR/CHR, “Y” has NOT been inputted to Vessel Information Change Identifier.</w:t>
      </w:r>
    </w:p>
    <w:p w14:paraId="0A6ACB26" w14:textId="77777777" w:rsidR="002A102F" w:rsidRPr="00A31D67" w:rsidRDefault="002A102F" w:rsidP="002A102F">
      <w:pPr>
        <w:autoSpaceDE w:val="0"/>
        <w:autoSpaceDN w:val="0"/>
        <w:rPr>
          <w:rFonts w:cs="Arial"/>
          <w:color w:val="000000" w:themeColor="text1"/>
          <w:kern w:val="0"/>
        </w:rPr>
      </w:pPr>
    </w:p>
    <w:p w14:paraId="09CD2CB4" w14:textId="3342EF8F" w:rsidR="002A102F" w:rsidRPr="00A31D67" w:rsidRDefault="002A102F" w:rsidP="002A102F">
      <w:pPr>
        <w:pStyle w:val="m1"/>
        <w:rPr>
          <w:color w:val="000000" w:themeColor="text1"/>
        </w:rPr>
      </w:pPr>
      <w:r w:rsidRPr="00A31D67">
        <w:rPr>
          <w:color w:val="000000" w:themeColor="text1"/>
        </w:rPr>
        <w:t>5.</w:t>
      </w:r>
      <w:r w:rsidRPr="00A31D67">
        <w:rPr>
          <w:color w:val="000000" w:themeColor="text1"/>
        </w:rPr>
        <w:tab/>
        <w:t>Processing Details</w:t>
      </w:r>
    </w:p>
    <w:p w14:paraId="103A904A" w14:textId="3A85A166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(1)</w:t>
      </w:r>
      <w:r w:rsidRPr="00A31D67">
        <w:rPr>
          <w:color w:val="000000" w:themeColor="text1"/>
        </w:rPr>
        <w:tab/>
        <w:t>CMV procedure</w:t>
      </w:r>
    </w:p>
    <w:p w14:paraId="477578F4" w14:textId="559EDF92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A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Input data verification</w:t>
      </w:r>
    </w:p>
    <w:p w14:paraId="718E3FEB" w14:textId="77777777" w:rsidR="004878E0" w:rsidRPr="00A31D67" w:rsidRDefault="004878E0" w:rsidP="004878E0">
      <w:pPr>
        <w:pStyle w:val="1txt"/>
        <w:ind w:leftChars="580" w:left="1276" w:firstLineChars="193" w:firstLine="425"/>
        <w:rPr>
          <w:color w:val="000000" w:themeColor="text1"/>
        </w:rPr>
      </w:pPr>
      <w:r w:rsidRPr="00A31D67">
        <w:rPr>
          <w:color w:val="000000" w:themeColor="text1"/>
        </w:rPr>
        <w:t xml:space="preserve">When the above-mentioned input conditions are met, which means a successful completion, “00000-0000-0000” </w:t>
      </w:r>
      <w:r w:rsidRPr="00A31D67">
        <w:rPr>
          <w:color w:val="000000" w:themeColor="text1"/>
          <w:lang w:eastAsia="ja-JP"/>
        </w:rPr>
        <w:t>will</w:t>
      </w:r>
      <w:r w:rsidRPr="00A31D67">
        <w:rPr>
          <w:color w:val="000000" w:themeColor="text1"/>
        </w:rPr>
        <w:t xml:space="preserve"> be specified for Process Result Code before proceeding to the steps to follow. </w:t>
      </w:r>
    </w:p>
    <w:p w14:paraId="39097975" w14:textId="79370B82" w:rsidR="00F252F2" w:rsidRPr="00A31D67" w:rsidRDefault="004878E0" w:rsidP="004878E0">
      <w:pPr>
        <w:pStyle w:val="Ae"/>
        <w:ind w:left="1276" w:firstLine="425"/>
        <w:rPr>
          <w:color w:val="000000" w:themeColor="text1"/>
          <w:kern w:val="0"/>
        </w:rPr>
      </w:pPr>
      <w:r w:rsidRPr="00A31D67">
        <w:rPr>
          <w:color w:val="000000" w:themeColor="text1"/>
        </w:rPr>
        <w:t>When the above input conditions are NOT satisfied, which means an error, a code other than “00000-0000-0000” will be specified for Process Result Code to be outputted in Process Result Output. (For details of errors, see the “List of Processing Result Codes”.)</w:t>
      </w:r>
    </w:p>
    <w:p w14:paraId="2E9BADDC" w14:textId="16E1FFDD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B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Extraction of B/L subject to process</w:t>
      </w:r>
    </w:p>
    <w:p w14:paraId="677F6DAD" w14:textId="596C1F29" w:rsidR="002A102F" w:rsidRPr="00A31D67" w:rsidRDefault="00533EA7" w:rsidP="00D32E2B">
      <w:pPr>
        <w:pStyle w:val="Atxt"/>
        <w:ind w:leftChars="580" w:left="1276" w:firstLine="396"/>
        <w:rPr>
          <w:color w:val="000000" w:themeColor="text1"/>
        </w:rPr>
      </w:pPr>
      <w:r w:rsidRPr="00A31D67">
        <w:rPr>
          <w:color w:val="000000" w:themeColor="text1"/>
          <w:lang w:eastAsia="ja-JP"/>
        </w:rPr>
        <w:t>When</w:t>
      </w:r>
      <w:r w:rsidR="002A102F" w:rsidRPr="00A31D67">
        <w:rPr>
          <w:color w:val="000000" w:themeColor="text1"/>
        </w:rPr>
        <w:t xml:space="preserve"> there is no entry of B/L No., extract the B/L</w:t>
      </w:r>
      <w:r w:rsidRPr="00A31D67">
        <w:rPr>
          <w:color w:val="000000" w:themeColor="text1"/>
        </w:rPr>
        <w:t>s</w:t>
      </w:r>
      <w:r w:rsidR="002A102F" w:rsidRPr="00A31D67">
        <w:rPr>
          <w:color w:val="000000" w:themeColor="text1"/>
        </w:rPr>
        <w:t xml:space="preserve"> </w:t>
      </w:r>
      <w:r w:rsidRPr="00A31D67">
        <w:rPr>
          <w:color w:val="000000" w:themeColor="text1"/>
        </w:rPr>
        <w:t xml:space="preserve">which satisfy </w:t>
      </w:r>
      <w:r w:rsidR="002A102F" w:rsidRPr="00A31D67">
        <w:rPr>
          <w:color w:val="000000" w:themeColor="text1"/>
        </w:rPr>
        <w:t xml:space="preserve">the conditions shown in </w:t>
      </w:r>
      <w:r w:rsidR="002B24D4" w:rsidRPr="00A31D67">
        <w:rPr>
          <w:color w:val="000000" w:themeColor="text1"/>
        </w:rPr>
        <w:t xml:space="preserve">above </w:t>
      </w:r>
      <w:r w:rsidR="002A102F" w:rsidRPr="00A31D67">
        <w:rPr>
          <w:color w:val="000000" w:themeColor="text1"/>
        </w:rPr>
        <w:t>4.</w:t>
      </w:r>
      <w:r w:rsidR="002B24D4" w:rsidRPr="00A31D67">
        <w:rPr>
          <w:color w:val="000000" w:themeColor="text1"/>
        </w:rPr>
        <w:t xml:space="preserve"> </w:t>
      </w:r>
      <w:r w:rsidR="002A102F" w:rsidRPr="00A31D67">
        <w:rPr>
          <w:color w:val="000000" w:themeColor="text1"/>
        </w:rPr>
        <w:t xml:space="preserve">(1)(E) from </w:t>
      </w:r>
      <w:r w:rsidR="009A5623" w:rsidRPr="00A31D67">
        <w:rPr>
          <w:color w:val="000000" w:themeColor="text1"/>
          <w:lang w:eastAsia="ja-JP"/>
        </w:rPr>
        <w:t>Advance Cargo Information DB</w:t>
      </w:r>
      <w:r w:rsidR="002A102F" w:rsidRPr="00A31D67">
        <w:rPr>
          <w:color w:val="000000" w:themeColor="text1"/>
        </w:rPr>
        <w:t>.</w:t>
      </w:r>
    </w:p>
    <w:p w14:paraId="6AE75CCC" w14:textId="6F9597EB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C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Advance </w:t>
      </w:r>
      <w:r w:rsidR="00812803" w:rsidRPr="00A31D67">
        <w:rPr>
          <w:color w:val="000000" w:themeColor="text1"/>
        </w:rPr>
        <w:t>Filing</w:t>
      </w:r>
      <w:r w:rsidRPr="00A31D67">
        <w:rPr>
          <w:color w:val="000000" w:themeColor="text1"/>
        </w:rPr>
        <w:t xml:space="preserve"> </w:t>
      </w:r>
      <w:r w:rsidR="00812803" w:rsidRPr="00A31D67">
        <w:rPr>
          <w:color w:val="000000" w:themeColor="text1"/>
        </w:rPr>
        <w:t>M</w:t>
      </w:r>
      <w:r w:rsidRPr="00A31D67">
        <w:rPr>
          <w:color w:val="000000" w:themeColor="text1"/>
        </w:rPr>
        <w:t>anagement DB process</w:t>
      </w:r>
    </w:p>
    <w:p w14:paraId="5AC95D50" w14:textId="590A4B38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1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2B24D4" w:rsidRPr="00A31D67">
        <w:rPr>
          <w:color w:val="000000" w:themeColor="text1"/>
        </w:rPr>
        <w:t>Entered new vessel information will be registered in</w:t>
      </w:r>
      <w:r w:rsidR="009A5623" w:rsidRPr="00A31D67">
        <w:rPr>
          <w:color w:val="000000" w:themeColor="text1"/>
        </w:rPr>
        <w:t xml:space="preserve"> Advance Filing Management DB</w:t>
      </w:r>
      <w:r w:rsidR="002B24D4" w:rsidRPr="00A31D67">
        <w:rPr>
          <w:color w:val="000000" w:themeColor="text1"/>
        </w:rPr>
        <w:t>,</w:t>
      </w:r>
      <w:r w:rsidRPr="00A31D67">
        <w:rPr>
          <w:color w:val="000000" w:themeColor="text1"/>
        </w:rPr>
        <w:t xml:space="preserve"> </w:t>
      </w:r>
      <w:r w:rsidR="002B24D4" w:rsidRPr="00A31D67">
        <w:rPr>
          <w:color w:val="000000" w:themeColor="text1"/>
        </w:rPr>
        <w:t>when it has NOT been registered</w:t>
      </w:r>
      <w:r w:rsidRPr="00A31D67">
        <w:rPr>
          <w:color w:val="000000" w:themeColor="text1"/>
        </w:rPr>
        <w:t>.</w:t>
      </w:r>
    </w:p>
    <w:p w14:paraId="5A8B86BC" w14:textId="65B99D89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2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2B24D4" w:rsidRPr="00A31D67">
        <w:rPr>
          <w:color w:val="000000" w:themeColor="text1"/>
        </w:rPr>
        <w:t>Information</w:t>
      </w:r>
      <w:r w:rsidRPr="00A31D67">
        <w:rPr>
          <w:color w:val="000000" w:themeColor="text1"/>
        </w:rPr>
        <w:t xml:space="preserve"> that </w:t>
      </w:r>
      <w:r w:rsidR="002B24D4" w:rsidRPr="00A31D67">
        <w:rPr>
          <w:color w:val="000000" w:themeColor="text1"/>
        </w:rPr>
        <w:t>entered original and new vessel information is under processing of CMV will be registered</w:t>
      </w:r>
      <w:r w:rsidRPr="00A31D67">
        <w:rPr>
          <w:color w:val="000000" w:themeColor="text1"/>
        </w:rPr>
        <w:t>.</w:t>
      </w:r>
    </w:p>
    <w:p w14:paraId="557F4857" w14:textId="1902A58F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D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Output procedure for output information</w:t>
      </w:r>
    </w:p>
    <w:p w14:paraId="38C693AE" w14:textId="3877D283" w:rsidR="002A102F" w:rsidRPr="00A31D67" w:rsidRDefault="00E0502F" w:rsidP="00D32E2B">
      <w:pPr>
        <w:pStyle w:val="Atxt"/>
        <w:ind w:leftChars="580" w:left="1276" w:firstLine="396"/>
        <w:rPr>
          <w:color w:val="000000" w:themeColor="text1"/>
        </w:rPr>
      </w:pPr>
      <w:r w:rsidRPr="00A31D67">
        <w:rPr>
          <w:color w:val="000000" w:themeColor="text1"/>
          <w:lang w:eastAsia="ja-JP"/>
        </w:rPr>
        <w:t>O</w:t>
      </w:r>
      <w:r w:rsidR="002A102F" w:rsidRPr="00A31D67">
        <w:rPr>
          <w:color w:val="000000" w:themeColor="text1"/>
        </w:rPr>
        <w:t>utput procedure for output information mentioned below</w:t>
      </w:r>
      <w:r w:rsidRPr="00A31D67">
        <w:rPr>
          <w:color w:val="000000" w:themeColor="text1"/>
        </w:rPr>
        <w:t xml:space="preserve"> will be carried out</w:t>
      </w:r>
      <w:r w:rsidR="002A102F" w:rsidRPr="00A31D67">
        <w:rPr>
          <w:color w:val="000000" w:themeColor="text1"/>
        </w:rPr>
        <w:t>. Refer to the "List of Output Fields" for the output fields.</w:t>
      </w:r>
    </w:p>
    <w:p w14:paraId="1FBE7E84" w14:textId="7500B950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</w:rPr>
        <w:t>(E)</w:t>
      </w:r>
      <w:r w:rsidRPr="00A31D67">
        <w:rPr>
          <w:color w:val="000000" w:themeColor="text1"/>
        </w:rPr>
        <w:tab/>
        <w:t>Internal procedure invocation</w:t>
      </w:r>
    </w:p>
    <w:p w14:paraId="6D77EA8A" w14:textId="77777777" w:rsidR="00470C0C" w:rsidRPr="00A31D67" w:rsidRDefault="002A102F" w:rsidP="00470C0C">
      <w:pPr>
        <w:pStyle w:val="Atxt"/>
        <w:ind w:leftChars="580" w:left="1276" w:firstLine="396"/>
        <w:rPr>
          <w:color w:val="000000" w:themeColor="text1"/>
        </w:rPr>
      </w:pPr>
      <w:r w:rsidRPr="00A31D67">
        <w:rPr>
          <w:color w:val="000000" w:themeColor="text1"/>
        </w:rPr>
        <w:t>B/L</w:t>
      </w:r>
      <w:r w:rsidR="00A145BF" w:rsidRPr="00A31D67">
        <w:rPr>
          <w:color w:val="000000" w:themeColor="text1"/>
        </w:rPr>
        <w:t>s</w:t>
      </w:r>
      <w:r w:rsidRPr="00A31D67">
        <w:rPr>
          <w:color w:val="000000" w:themeColor="text1"/>
        </w:rPr>
        <w:t xml:space="preserve"> subject </w:t>
      </w:r>
      <w:r w:rsidR="00A145BF" w:rsidRPr="00A31D67">
        <w:rPr>
          <w:color w:val="000000" w:themeColor="text1"/>
          <w:lang w:eastAsia="ja-JP"/>
        </w:rPr>
        <w:t>for</w:t>
      </w:r>
      <w:r w:rsidRPr="00A31D67">
        <w:rPr>
          <w:color w:val="000000" w:themeColor="text1"/>
        </w:rPr>
        <w:t xml:space="preserve"> processing </w:t>
      </w:r>
      <w:r w:rsidR="00E2018B" w:rsidRPr="00A31D67">
        <w:rPr>
          <w:color w:val="000000" w:themeColor="text1"/>
          <w:lang w:eastAsia="ja-JP"/>
        </w:rPr>
        <w:t xml:space="preserve">will be divided </w:t>
      </w:r>
      <w:r w:rsidR="00A145BF" w:rsidRPr="00A31D67">
        <w:rPr>
          <w:color w:val="000000" w:themeColor="text1"/>
        </w:rPr>
        <w:t>into every</w:t>
      </w:r>
      <w:r w:rsidRPr="00A31D67">
        <w:rPr>
          <w:color w:val="000000" w:themeColor="text1"/>
        </w:rPr>
        <w:t xml:space="preserve"> 20</w:t>
      </w:r>
      <w:r w:rsidR="00A145BF" w:rsidRPr="00A31D67">
        <w:rPr>
          <w:color w:val="000000" w:themeColor="text1"/>
        </w:rPr>
        <w:t xml:space="preserve"> </w:t>
      </w:r>
      <w:r w:rsidRPr="00A31D67">
        <w:rPr>
          <w:color w:val="000000" w:themeColor="text1"/>
        </w:rPr>
        <w:t>B/L</w:t>
      </w:r>
      <w:r w:rsidR="00A145BF" w:rsidRPr="00A31D67">
        <w:rPr>
          <w:color w:val="000000" w:themeColor="text1"/>
        </w:rPr>
        <w:t>s</w:t>
      </w:r>
      <w:r w:rsidR="00171ECA" w:rsidRPr="00A31D67">
        <w:rPr>
          <w:color w:val="000000" w:themeColor="text1"/>
        </w:rPr>
        <w:t xml:space="preserve"> and </w:t>
      </w:r>
      <w:r w:rsidR="00F15078" w:rsidRPr="00A31D67">
        <w:rPr>
          <w:color w:val="000000" w:themeColor="text1"/>
          <w:lang w:eastAsia="ja-JP"/>
        </w:rPr>
        <w:t xml:space="preserve">will be </w:t>
      </w:r>
      <w:r w:rsidR="00171ECA" w:rsidRPr="00A31D67">
        <w:rPr>
          <w:color w:val="000000" w:themeColor="text1"/>
        </w:rPr>
        <w:t>carr</w:t>
      </w:r>
      <w:r w:rsidR="00171ECA" w:rsidRPr="00A31D67">
        <w:rPr>
          <w:color w:val="000000" w:themeColor="text1"/>
          <w:lang w:eastAsia="ja-JP"/>
        </w:rPr>
        <w:t>ied</w:t>
      </w:r>
      <w:r w:rsidRPr="00A31D67">
        <w:rPr>
          <w:color w:val="000000" w:themeColor="text1"/>
        </w:rPr>
        <w:t xml:space="preserve"> out </w:t>
      </w:r>
      <w:r w:rsidR="00A145BF" w:rsidRPr="00A31D67">
        <w:rPr>
          <w:color w:val="000000" w:themeColor="text1"/>
        </w:rPr>
        <w:t>procedures inside NACCS</w:t>
      </w:r>
      <w:r w:rsidRPr="00A31D67">
        <w:rPr>
          <w:color w:val="000000" w:themeColor="text1"/>
        </w:rPr>
        <w:t>.</w:t>
      </w:r>
    </w:p>
    <w:p w14:paraId="5A6F62DF" w14:textId="73997D8D" w:rsidR="002A102F" w:rsidRPr="00A31D67" w:rsidRDefault="002A102F" w:rsidP="00470C0C">
      <w:pPr>
        <w:pStyle w:val="Atxt"/>
        <w:ind w:leftChars="234" w:firstLineChars="81" w:firstLine="178"/>
        <w:rPr>
          <w:color w:val="000000" w:themeColor="text1"/>
        </w:rPr>
      </w:pPr>
      <w:r w:rsidRPr="00A31D67">
        <w:rPr>
          <w:color w:val="000000" w:themeColor="text1"/>
        </w:rPr>
        <w:t>(F)</w:t>
      </w:r>
      <w:r w:rsidR="00470C0C" w:rsidRPr="00A31D67">
        <w:rPr>
          <w:color w:val="000000" w:themeColor="text1"/>
        </w:rPr>
        <w:t xml:space="preserve"> </w:t>
      </w:r>
      <w:r w:rsidRPr="00A31D67">
        <w:rPr>
          <w:color w:val="000000" w:themeColor="text1"/>
        </w:rPr>
        <w:t>Output process of warning message</w:t>
      </w:r>
    </w:p>
    <w:p w14:paraId="281CC16D" w14:textId="6F72CF1D" w:rsidR="0096171F" w:rsidRPr="00A31D67" w:rsidRDefault="00C61B24" w:rsidP="003E58DB">
      <w:pPr>
        <w:pStyle w:val="Atxt"/>
        <w:ind w:leftChars="580" w:left="1276" w:firstLine="396"/>
        <w:rPr>
          <w:color w:val="000000" w:themeColor="text1"/>
          <w:szCs w:val="22"/>
        </w:rPr>
      </w:pPr>
      <w:r w:rsidRPr="00A31D67">
        <w:rPr>
          <w:color w:val="000000" w:themeColor="text1"/>
        </w:rPr>
        <w:t>I</w:t>
      </w:r>
      <w:r w:rsidR="00F6459C" w:rsidRPr="00A31D67">
        <w:rPr>
          <w:color w:val="000000" w:themeColor="text1"/>
        </w:rPr>
        <w:t>mplementation</w:t>
      </w:r>
      <w:r w:rsidRPr="00A31D67">
        <w:rPr>
          <w:color w:val="000000" w:themeColor="text1"/>
        </w:rPr>
        <w:t xml:space="preserve"> </w:t>
      </w:r>
      <w:r w:rsidR="00F6459C" w:rsidRPr="00A31D67">
        <w:rPr>
          <w:color w:val="000000" w:themeColor="text1"/>
        </w:rPr>
        <w:t xml:space="preserve">of </w:t>
      </w:r>
      <w:r w:rsidRPr="00A31D67">
        <w:rPr>
          <w:color w:val="000000" w:themeColor="text1"/>
        </w:rPr>
        <w:t xml:space="preserve">NACCS </w:t>
      </w:r>
      <w:r w:rsidR="00F6459C" w:rsidRPr="00A31D67">
        <w:rPr>
          <w:color w:val="000000" w:themeColor="text1"/>
        </w:rPr>
        <w:t xml:space="preserve">internal processing </w:t>
      </w:r>
      <w:r w:rsidRPr="00A31D67">
        <w:rPr>
          <w:color w:val="000000" w:themeColor="text1"/>
        </w:rPr>
        <w:t xml:space="preserve">will </w:t>
      </w:r>
      <w:r w:rsidR="002A102F" w:rsidRPr="00A31D67">
        <w:rPr>
          <w:color w:val="000000" w:themeColor="text1"/>
        </w:rPr>
        <w:t xml:space="preserve">be </w:t>
      </w:r>
      <w:r w:rsidR="00F6459C" w:rsidRPr="00A31D67">
        <w:rPr>
          <w:color w:val="000000" w:themeColor="text1"/>
        </w:rPr>
        <w:t>specified in</w:t>
      </w:r>
      <w:r w:rsidR="002A102F" w:rsidRPr="00A31D67">
        <w:rPr>
          <w:color w:val="000000" w:themeColor="text1"/>
        </w:rPr>
        <w:t xml:space="preserve"> </w:t>
      </w:r>
      <w:r w:rsidR="009A5623" w:rsidRPr="00A31D67">
        <w:rPr>
          <w:color w:val="000000" w:themeColor="text1"/>
          <w:lang w:eastAsia="ja-JP"/>
        </w:rPr>
        <w:t>Process Result Output</w:t>
      </w:r>
      <w:r w:rsidR="002A102F" w:rsidRPr="00A31D67">
        <w:rPr>
          <w:color w:val="000000" w:themeColor="text1"/>
        </w:rPr>
        <w:t xml:space="preserve"> as a warning message.</w:t>
      </w:r>
    </w:p>
    <w:p w14:paraId="2C00665D" w14:textId="7204401E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  <w:szCs w:val="22"/>
        </w:rPr>
        <w:t>(</w:t>
      </w:r>
      <w:r w:rsidRPr="00A31D67">
        <w:rPr>
          <w:color w:val="000000" w:themeColor="text1"/>
        </w:rPr>
        <w:t>2</w:t>
      </w:r>
      <w:r w:rsidRPr="00A31D67">
        <w:rPr>
          <w:color w:val="000000" w:themeColor="text1"/>
          <w:szCs w:val="22"/>
        </w:rPr>
        <w:t>)</w:t>
      </w:r>
      <w:r w:rsidRPr="00A31D67">
        <w:rPr>
          <w:color w:val="000000" w:themeColor="text1"/>
          <w:szCs w:val="22"/>
        </w:rPr>
        <w:tab/>
      </w:r>
      <w:r w:rsidR="00776BD8" w:rsidRPr="00A31D67">
        <w:rPr>
          <w:color w:val="000000" w:themeColor="text1"/>
        </w:rPr>
        <w:t>I</w:t>
      </w:r>
      <w:r w:rsidRPr="00A31D67">
        <w:rPr>
          <w:color w:val="000000" w:themeColor="text1"/>
        </w:rPr>
        <w:t>nternal process</w:t>
      </w:r>
      <w:r w:rsidR="00776BD8" w:rsidRPr="00A31D67">
        <w:rPr>
          <w:color w:val="000000" w:themeColor="text1"/>
        </w:rPr>
        <w:t>es</w:t>
      </w:r>
      <w:r w:rsidRPr="00A31D67">
        <w:rPr>
          <w:color w:val="000000" w:themeColor="text1"/>
        </w:rPr>
        <w:t xml:space="preserve"> after</w:t>
      </w:r>
      <w:r w:rsidR="00776BD8" w:rsidRPr="00A31D67">
        <w:rPr>
          <w:color w:val="000000" w:themeColor="text1"/>
        </w:rPr>
        <w:t xml:space="preserve"> </w:t>
      </w:r>
      <w:r w:rsidRPr="00A31D67">
        <w:rPr>
          <w:color w:val="000000" w:themeColor="text1"/>
        </w:rPr>
        <w:t>CMV procedure</w:t>
      </w:r>
      <w:r w:rsidR="00776BD8" w:rsidRPr="00A31D67">
        <w:rPr>
          <w:color w:val="000000" w:themeColor="text1"/>
        </w:rPr>
        <w:t xml:space="preserve"> </w:t>
      </w:r>
      <w:r w:rsidR="009A5623" w:rsidRPr="00A31D67">
        <w:rPr>
          <w:color w:val="000000" w:themeColor="text1"/>
        </w:rPr>
        <w:t>successfully completed</w:t>
      </w:r>
    </w:p>
    <w:p w14:paraId="45D775A4" w14:textId="1F0EBA5E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A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Input data verification</w:t>
      </w:r>
    </w:p>
    <w:p w14:paraId="75C8FE39" w14:textId="76A08971" w:rsidR="002A102F" w:rsidRPr="00A31D67" w:rsidRDefault="00B42906" w:rsidP="002A102F">
      <w:pPr>
        <w:pStyle w:val="Atxt"/>
        <w:ind w:left="1133" w:firstLine="396"/>
        <w:rPr>
          <w:color w:val="000000" w:themeColor="text1"/>
        </w:rPr>
      </w:pPr>
      <w:r w:rsidRPr="00A31D67">
        <w:rPr>
          <w:color w:val="000000" w:themeColor="text1"/>
          <w:lang w:eastAsia="ja-JP"/>
        </w:rPr>
        <w:t xml:space="preserve">When </w:t>
      </w:r>
      <w:r w:rsidRPr="00A31D67">
        <w:rPr>
          <w:color w:val="000000" w:themeColor="text1"/>
        </w:rPr>
        <w:t xml:space="preserve">the above mentioned </w:t>
      </w:r>
      <w:r w:rsidR="002A102F" w:rsidRPr="00A31D67">
        <w:rPr>
          <w:color w:val="000000" w:themeColor="text1"/>
        </w:rPr>
        <w:t xml:space="preserve">input conditions </w:t>
      </w:r>
      <w:r w:rsidRPr="00A31D67">
        <w:rPr>
          <w:color w:val="000000" w:themeColor="text1"/>
        </w:rPr>
        <w:t>are met</w:t>
      </w:r>
      <w:r w:rsidR="002A102F" w:rsidRPr="00A31D67">
        <w:rPr>
          <w:color w:val="000000" w:themeColor="text1"/>
        </w:rPr>
        <w:t xml:space="preserve">, subsequent processes </w:t>
      </w:r>
      <w:r w:rsidRPr="00A31D67">
        <w:rPr>
          <w:color w:val="000000" w:themeColor="text1"/>
        </w:rPr>
        <w:t>wil</w:t>
      </w:r>
      <w:r w:rsidR="002A102F" w:rsidRPr="00A31D67">
        <w:rPr>
          <w:color w:val="000000" w:themeColor="text1"/>
        </w:rPr>
        <w:t>l be carried out.</w:t>
      </w:r>
    </w:p>
    <w:p w14:paraId="6F5978EF" w14:textId="21DEAF9F" w:rsidR="002A102F" w:rsidRPr="00A31D67" w:rsidRDefault="00E8470B" w:rsidP="002244AF">
      <w:pPr>
        <w:pStyle w:val="Atxt"/>
        <w:ind w:left="1133" w:firstLine="396"/>
        <w:rPr>
          <w:color w:val="000000" w:themeColor="text1"/>
        </w:rPr>
      </w:pPr>
      <w:r w:rsidRPr="00A31D67">
        <w:rPr>
          <w:color w:val="000000" w:themeColor="text1"/>
        </w:rPr>
        <w:t>When the above input conditions are NOT satisfied</w:t>
      </w:r>
      <w:r w:rsidR="002A102F" w:rsidRPr="00A31D67">
        <w:rPr>
          <w:color w:val="000000" w:themeColor="text1"/>
        </w:rPr>
        <w:t xml:space="preserve">, a </w:t>
      </w:r>
      <w:r w:rsidR="009A5623" w:rsidRPr="00A31D67">
        <w:rPr>
          <w:color w:val="000000" w:themeColor="text1"/>
        </w:rPr>
        <w:t>code</w:t>
      </w:r>
      <w:r w:rsidR="009A5623" w:rsidRPr="00A31D67">
        <w:rPr>
          <w:color w:val="000000" w:themeColor="text1"/>
          <w:lang w:eastAsia="ja-JP"/>
        </w:rPr>
        <w:t xml:space="preserve"> </w:t>
      </w:r>
      <w:r w:rsidR="002A102F" w:rsidRPr="00A31D67">
        <w:rPr>
          <w:color w:val="000000" w:themeColor="text1"/>
        </w:rPr>
        <w:t>other than "00000-0000-0000"</w:t>
      </w:r>
      <w:r w:rsidRPr="00A31D67">
        <w:rPr>
          <w:color w:val="000000" w:themeColor="text1"/>
          <w:lang w:eastAsia="ja-JP"/>
        </w:rPr>
        <w:t xml:space="preserve"> will be specified for Process Result Code to be outputted in E</w:t>
      </w:r>
      <w:r w:rsidR="002A102F" w:rsidRPr="00A31D67">
        <w:rPr>
          <w:color w:val="000000" w:themeColor="text1"/>
        </w:rPr>
        <w:t xml:space="preserve">rror </w:t>
      </w:r>
      <w:r w:rsidRPr="00A31D67">
        <w:rPr>
          <w:color w:val="000000" w:themeColor="text1"/>
        </w:rPr>
        <w:t>N</w:t>
      </w:r>
      <w:r w:rsidR="002A102F" w:rsidRPr="00A31D67">
        <w:rPr>
          <w:color w:val="000000" w:themeColor="text1"/>
        </w:rPr>
        <w:t>otifi</w:t>
      </w:r>
      <w:r w:rsidRPr="00A31D67">
        <w:rPr>
          <w:color w:val="000000" w:themeColor="text1"/>
        </w:rPr>
        <w:t>cation</w:t>
      </w:r>
      <w:r w:rsidR="002A102F" w:rsidRPr="00A31D67">
        <w:rPr>
          <w:color w:val="000000" w:themeColor="text1"/>
        </w:rPr>
        <w:t xml:space="preserve"> (</w:t>
      </w:r>
      <w:r w:rsidR="002244AF" w:rsidRPr="00A31D67">
        <w:rPr>
          <w:color w:val="000000" w:themeColor="text1"/>
          <w:szCs w:val="22"/>
          <w:lang w:eastAsia="ja-JP"/>
        </w:rPr>
        <w:t>Update Registered Vessel Information for Advance Filing</w:t>
      </w:r>
      <w:r w:rsidR="002A102F" w:rsidRPr="00A31D67">
        <w:rPr>
          <w:color w:val="000000" w:themeColor="text1"/>
        </w:rPr>
        <w:t>). (Refer to "</w:t>
      </w:r>
      <w:r w:rsidRPr="00A31D67">
        <w:rPr>
          <w:color w:val="000000" w:themeColor="text1"/>
        </w:rPr>
        <w:t>L</w:t>
      </w:r>
      <w:r w:rsidR="002A102F" w:rsidRPr="00A31D67">
        <w:rPr>
          <w:color w:val="000000" w:themeColor="text1"/>
        </w:rPr>
        <w:t xml:space="preserve">ist of </w:t>
      </w:r>
      <w:r w:rsidR="009A5623" w:rsidRPr="00A31D67">
        <w:rPr>
          <w:color w:val="000000" w:themeColor="text1"/>
          <w:lang w:eastAsia="ja-JP"/>
        </w:rPr>
        <w:t>process</w:t>
      </w:r>
      <w:r w:rsidR="009A5623" w:rsidRPr="00A31D67">
        <w:rPr>
          <w:color w:val="000000" w:themeColor="text1"/>
        </w:rPr>
        <w:t xml:space="preserve"> result code</w:t>
      </w:r>
      <w:r w:rsidRPr="00A31D67">
        <w:rPr>
          <w:color w:val="000000" w:themeColor="text1"/>
          <w:lang w:eastAsia="ja-JP"/>
        </w:rPr>
        <w:t>s</w:t>
      </w:r>
      <w:r w:rsidR="002A102F" w:rsidRPr="00A31D67">
        <w:rPr>
          <w:color w:val="000000" w:themeColor="text1"/>
        </w:rPr>
        <w:t>" for the error contents.)</w:t>
      </w:r>
    </w:p>
    <w:p w14:paraId="057B04E5" w14:textId="7C6D98B4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</w:rPr>
        <w:t>(B)</w:t>
      </w:r>
      <w:r w:rsidRPr="00A31D67">
        <w:rPr>
          <w:color w:val="000000" w:themeColor="text1"/>
        </w:rPr>
        <w:tab/>
        <w:t xml:space="preserve">Determination of discrepancies in </w:t>
      </w:r>
      <w:r w:rsidR="00A85A32" w:rsidRPr="00A31D67">
        <w:rPr>
          <w:color w:val="000000" w:themeColor="text1"/>
        </w:rPr>
        <w:t>Advance Filing</w:t>
      </w:r>
    </w:p>
    <w:p w14:paraId="5B777658" w14:textId="13883A36" w:rsidR="002A102F" w:rsidRPr="00A31D67" w:rsidRDefault="002A102F" w:rsidP="002A102F">
      <w:pPr>
        <w:pStyle w:val="10"/>
        <w:rPr>
          <w:color w:val="000000" w:themeColor="text1"/>
          <w:kern w:val="0"/>
        </w:rPr>
      </w:pPr>
      <w:r w:rsidRPr="00A31D67">
        <w:rPr>
          <w:color w:val="000000" w:themeColor="text1"/>
        </w:rPr>
        <w:t>(a)</w:t>
      </w:r>
      <w:r w:rsidRPr="00A31D67">
        <w:rPr>
          <w:color w:val="000000" w:themeColor="text1"/>
        </w:rPr>
        <w:tab/>
        <w:t xml:space="preserve">Advance </w:t>
      </w:r>
      <w:r w:rsidR="00B928BE" w:rsidRPr="00A31D67">
        <w:rPr>
          <w:color w:val="000000" w:themeColor="text1"/>
        </w:rPr>
        <w:t>F</w:t>
      </w:r>
      <w:r w:rsidRPr="00A31D67">
        <w:rPr>
          <w:color w:val="000000" w:themeColor="text1"/>
        </w:rPr>
        <w:t>iling processing</w:t>
      </w:r>
    </w:p>
    <w:p w14:paraId="1103EDCE" w14:textId="6691F27D" w:rsidR="002A102F" w:rsidRPr="00A31D67" w:rsidRDefault="002A102F" w:rsidP="002A102F">
      <w:pPr>
        <w:pStyle w:val="12"/>
        <w:rPr>
          <w:color w:val="000000" w:themeColor="text1"/>
          <w:kern w:val="0"/>
        </w:rPr>
      </w:pPr>
      <w:r w:rsidRPr="00A31D67">
        <w:rPr>
          <w:color w:val="000000" w:themeColor="text1"/>
        </w:rPr>
        <w:t>(i)</w:t>
      </w:r>
      <w:r w:rsidRPr="00A31D67">
        <w:rPr>
          <w:color w:val="000000" w:themeColor="text1"/>
        </w:rPr>
        <w:tab/>
        <w:t>Determination of discrepancies in vessel information</w:t>
      </w:r>
    </w:p>
    <w:p w14:paraId="1ECB0398" w14:textId="6AB5B1D9" w:rsidR="005526D5" w:rsidRPr="00A31D67" w:rsidRDefault="00FC2AC0" w:rsidP="00225FB9">
      <w:pPr>
        <w:pStyle w:val="2txt"/>
        <w:rPr>
          <w:color w:val="000000" w:themeColor="text1"/>
          <w:lang w:eastAsia="ja-JP"/>
        </w:rPr>
      </w:pPr>
      <w:r w:rsidRPr="00A31D67">
        <w:rPr>
          <w:color w:val="000000" w:themeColor="text1"/>
          <w:lang w:eastAsia="ja-JP"/>
        </w:rPr>
        <w:t>V</w:t>
      </w:r>
      <w:r w:rsidRPr="00A31D67">
        <w:rPr>
          <w:color w:val="000000" w:themeColor="text1"/>
        </w:rPr>
        <w:t>essel information</w:t>
      </w:r>
      <w:r w:rsidRPr="00A31D67">
        <w:rPr>
          <w:color w:val="000000" w:themeColor="text1"/>
          <w:lang w:eastAsia="ja-JP"/>
        </w:rPr>
        <w:t xml:space="preserve"> registered </w:t>
      </w:r>
      <w:r w:rsidR="00225FB9" w:rsidRPr="00A31D67">
        <w:rPr>
          <w:color w:val="000000" w:themeColor="text1"/>
          <w:lang w:eastAsia="ja-JP"/>
        </w:rPr>
        <w:t>to Master</w:t>
      </w:r>
      <w:r w:rsidRPr="00A31D67">
        <w:rPr>
          <w:color w:val="000000" w:themeColor="text1"/>
          <w:lang w:eastAsia="ja-JP"/>
        </w:rPr>
        <w:t xml:space="preserve"> B/L </w:t>
      </w:r>
      <w:r w:rsidRPr="00A31D67">
        <w:rPr>
          <w:color w:val="000000" w:themeColor="text1"/>
        </w:rPr>
        <w:t>and vessel information</w:t>
      </w:r>
      <w:r w:rsidRPr="00A31D67">
        <w:rPr>
          <w:color w:val="000000" w:themeColor="text1"/>
          <w:sz w:val="14"/>
          <w:szCs w:val="14"/>
        </w:rPr>
        <w:t xml:space="preserve"> </w:t>
      </w:r>
      <w:r w:rsidRPr="00A31D67">
        <w:rPr>
          <w:color w:val="000000" w:themeColor="text1"/>
        </w:rPr>
        <w:t xml:space="preserve">registered </w:t>
      </w:r>
      <w:r w:rsidR="00225FB9" w:rsidRPr="00A31D67">
        <w:rPr>
          <w:color w:val="000000" w:themeColor="text1"/>
        </w:rPr>
        <w:t>to</w:t>
      </w:r>
      <w:r w:rsidRPr="00A31D67">
        <w:rPr>
          <w:color w:val="000000" w:themeColor="text1"/>
        </w:rPr>
        <w:t xml:space="preserve"> </w:t>
      </w:r>
      <w:r w:rsidR="00225FB9" w:rsidRPr="00A31D67">
        <w:rPr>
          <w:color w:val="000000" w:themeColor="text1"/>
        </w:rPr>
        <w:t>its relevant</w:t>
      </w:r>
      <w:r w:rsidRPr="00A31D67">
        <w:rPr>
          <w:color w:val="000000" w:themeColor="text1"/>
        </w:rPr>
        <w:t xml:space="preserve"> </w:t>
      </w:r>
      <w:r w:rsidR="00225FB9" w:rsidRPr="00A31D67">
        <w:rPr>
          <w:color w:val="000000" w:themeColor="text1"/>
        </w:rPr>
        <w:t xml:space="preserve">House </w:t>
      </w:r>
      <w:r w:rsidRPr="00A31D67">
        <w:rPr>
          <w:color w:val="000000" w:themeColor="text1"/>
        </w:rPr>
        <w:t>B/L</w:t>
      </w:r>
      <w:r w:rsidR="00225FB9" w:rsidRPr="00A31D67">
        <w:rPr>
          <w:color w:val="000000" w:themeColor="text1"/>
        </w:rPr>
        <w:t>s</w:t>
      </w:r>
      <w:r w:rsidRPr="00A31D67">
        <w:rPr>
          <w:color w:val="000000" w:themeColor="text1"/>
        </w:rPr>
        <w:t xml:space="preserve"> will be compared for consistency.</w:t>
      </w:r>
      <w:r w:rsidRPr="00A31D67">
        <w:rPr>
          <w:color w:val="000000" w:themeColor="text1"/>
          <w:lang w:eastAsia="ja-JP"/>
        </w:rPr>
        <w:t xml:space="preserve"> </w:t>
      </w:r>
    </w:p>
    <w:p w14:paraId="087B78A8" w14:textId="311DD92F" w:rsidR="002A102F" w:rsidRPr="00A31D67" w:rsidRDefault="002A102F" w:rsidP="002A102F">
      <w:pPr>
        <w:pStyle w:val="12"/>
        <w:rPr>
          <w:color w:val="000000" w:themeColor="text1"/>
          <w:kern w:val="0"/>
        </w:rPr>
      </w:pPr>
      <w:r w:rsidRPr="00A31D67">
        <w:rPr>
          <w:color w:val="000000" w:themeColor="text1"/>
        </w:rPr>
        <w:t>(ii)</w:t>
      </w:r>
      <w:r w:rsidRPr="00A31D67">
        <w:rPr>
          <w:color w:val="000000" w:themeColor="text1"/>
        </w:rPr>
        <w:tab/>
        <w:t>Overdue verification</w:t>
      </w:r>
    </w:p>
    <w:p w14:paraId="567448F4" w14:textId="5774D508" w:rsidR="005526D5" w:rsidRPr="00A31D67" w:rsidRDefault="005526D5" w:rsidP="005526D5">
      <w:pPr>
        <w:pStyle w:val="atxt0"/>
        <w:rPr>
          <w:color w:val="000000" w:themeColor="text1"/>
        </w:rPr>
      </w:pPr>
      <w:r w:rsidRPr="00A31D67">
        <w:rPr>
          <w:color w:val="000000" w:themeColor="text1"/>
        </w:rPr>
        <w:t xml:space="preserve">Implementation status of Advance </w:t>
      </w:r>
      <w:r w:rsidR="00CB44B3" w:rsidRPr="00A31D67">
        <w:rPr>
          <w:color w:val="000000" w:themeColor="text1"/>
          <w:lang w:eastAsia="ja-JP"/>
        </w:rPr>
        <w:t>Filing</w:t>
      </w:r>
      <w:r w:rsidR="00CB44B3" w:rsidRPr="00A31D67">
        <w:rPr>
          <w:color w:val="000000" w:themeColor="text1"/>
        </w:rPr>
        <w:t xml:space="preserve"> </w:t>
      </w:r>
      <w:r w:rsidR="00FC2AC0" w:rsidRPr="00A31D67">
        <w:rPr>
          <w:color w:val="000000" w:themeColor="text1"/>
        </w:rPr>
        <w:t>before the reporting deadline</w:t>
      </w:r>
      <w:r w:rsidRPr="00A31D67">
        <w:rPr>
          <w:color w:val="000000" w:themeColor="text1"/>
        </w:rPr>
        <w:t xml:space="preserve"> is verified.</w:t>
      </w:r>
    </w:p>
    <w:p w14:paraId="726C2536" w14:textId="61B0E82B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</w:rPr>
        <w:t>(b)</w:t>
      </w:r>
      <w:r w:rsidRPr="00A31D67">
        <w:rPr>
          <w:color w:val="000000" w:themeColor="text1"/>
        </w:rPr>
        <w:tab/>
        <w:t>Cargo information process</w:t>
      </w:r>
    </w:p>
    <w:p w14:paraId="39DC7C28" w14:textId="7AC61F24" w:rsidR="002A102F" w:rsidRPr="00A31D67" w:rsidRDefault="002A102F" w:rsidP="002A102F">
      <w:pPr>
        <w:pStyle w:val="12"/>
        <w:rPr>
          <w:color w:val="000000" w:themeColor="text1"/>
        </w:rPr>
      </w:pPr>
      <w:r w:rsidRPr="00A31D67">
        <w:rPr>
          <w:color w:val="000000" w:themeColor="text1"/>
        </w:rPr>
        <w:t>(i)</w:t>
      </w:r>
      <w:r w:rsidRPr="00A31D67">
        <w:rPr>
          <w:color w:val="000000" w:themeColor="text1"/>
        </w:rPr>
        <w:tab/>
        <w:t>Departure time registration implementation verification</w:t>
      </w:r>
    </w:p>
    <w:p w14:paraId="0CA5E9A3" w14:textId="399886C9" w:rsidR="005526D5" w:rsidRPr="00A31D67" w:rsidRDefault="005526D5" w:rsidP="002A102F">
      <w:pPr>
        <w:pStyle w:val="2txt"/>
        <w:rPr>
          <w:color w:val="000000" w:themeColor="text1"/>
          <w:lang w:eastAsia="ja-JP"/>
        </w:rPr>
      </w:pPr>
      <w:r w:rsidRPr="00A31D67">
        <w:rPr>
          <w:color w:val="000000" w:themeColor="text1"/>
        </w:rPr>
        <w:t xml:space="preserve">Implementation status of Departure Time Registration </w:t>
      </w:r>
      <w:r w:rsidRPr="00A31D67">
        <w:rPr>
          <w:color w:val="000000" w:themeColor="text1"/>
          <w:lang w:eastAsia="ja-JP"/>
        </w:rPr>
        <w:t>through ATD</w:t>
      </w:r>
      <w:r w:rsidR="00415AA2" w:rsidRPr="00A31D67">
        <w:rPr>
          <w:color w:val="000000" w:themeColor="text1"/>
          <w:lang w:eastAsia="ja-JP"/>
        </w:rPr>
        <w:t xml:space="preserve"> is verified</w:t>
      </w:r>
      <w:r w:rsidRPr="00A31D67">
        <w:rPr>
          <w:color w:val="000000" w:themeColor="text1"/>
          <w:lang w:eastAsia="ja-JP"/>
        </w:rPr>
        <w:t>.</w:t>
      </w:r>
    </w:p>
    <w:p w14:paraId="4B640B93" w14:textId="5AC79EEC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C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="009A5623" w:rsidRPr="00A31D67">
        <w:rPr>
          <w:color w:val="000000" w:themeColor="text1"/>
        </w:rPr>
        <w:t xml:space="preserve">Advance Filing Management DB </w:t>
      </w:r>
      <w:r w:rsidRPr="00A31D67">
        <w:rPr>
          <w:color w:val="000000" w:themeColor="text1"/>
        </w:rPr>
        <w:t>process</w:t>
      </w:r>
    </w:p>
    <w:p w14:paraId="3501DB00" w14:textId="3FC83444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1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107ED6" w:rsidRPr="00A31D67">
        <w:rPr>
          <w:color w:val="000000" w:themeColor="text1"/>
        </w:rPr>
        <w:t>T</w:t>
      </w:r>
      <w:r w:rsidRPr="00A31D67">
        <w:rPr>
          <w:color w:val="000000" w:themeColor="text1"/>
        </w:rPr>
        <w:t xml:space="preserve">he number of B/Ls </w:t>
      </w:r>
      <w:r w:rsidR="008F133B" w:rsidRPr="00A31D67">
        <w:rPr>
          <w:color w:val="000000" w:themeColor="text1"/>
        </w:rPr>
        <w:t xml:space="preserve">which have been successfully processed in CMV will be added to </w:t>
      </w:r>
      <w:r w:rsidRPr="00A31D67">
        <w:rPr>
          <w:color w:val="000000" w:themeColor="text1"/>
        </w:rPr>
        <w:t xml:space="preserve">Advance </w:t>
      </w:r>
      <w:r w:rsidR="001E400E" w:rsidRPr="00A31D67">
        <w:rPr>
          <w:color w:val="000000" w:themeColor="text1"/>
        </w:rPr>
        <w:t>Filing M</w:t>
      </w:r>
      <w:r w:rsidRPr="00A31D67">
        <w:rPr>
          <w:color w:val="000000" w:themeColor="text1"/>
        </w:rPr>
        <w:t xml:space="preserve">anagement DB concerning the entered </w:t>
      </w:r>
      <w:r w:rsidR="00107ED6" w:rsidRPr="00A31D67">
        <w:rPr>
          <w:color w:val="000000" w:themeColor="text1"/>
        </w:rPr>
        <w:t xml:space="preserve">new </w:t>
      </w:r>
      <w:r w:rsidRPr="00A31D67">
        <w:rPr>
          <w:color w:val="000000" w:themeColor="text1"/>
        </w:rPr>
        <w:t>vessel information.</w:t>
      </w:r>
    </w:p>
    <w:p w14:paraId="6CB39732" w14:textId="7E89E1F3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2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5D2B38" w:rsidRPr="00A31D67">
        <w:rPr>
          <w:color w:val="000000" w:themeColor="text1"/>
        </w:rPr>
        <w:t>T</w:t>
      </w:r>
      <w:r w:rsidRPr="00A31D67">
        <w:rPr>
          <w:color w:val="000000" w:themeColor="text1"/>
        </w:rPr>
        <w:t xml:space="preserve">he number of B/Ls </w:t>
      </w:r>
      <w:r w:rsidR="00BE2F92" w:rsidRPr="00A31D67">
        <w:rPr>
          <w:color w:val="000000" w:themeColor="text1"/>
        </w:rPr>
        <w:t xml:space="preserve">successfully </w:t>
      </w:r>
      <w:r w:rsidRPr="00A31D67">
        <w:rPr>
          <w:color w:val="000000" w:themeColor="text1"/>
        </w:rPr>
        <w:t xml:space="preserve">processed </w:t>
      </w:r>
      <w:r w:rsidR="00BE2F92" w:rsidRPr="00A31D67">
        <w:rPr>
          <w:color w:val="000000" w:themeColor="text1"/>
        </w:rPr>
        <w:t>in CMV</w:t>
      </w:r>
      <w:r w:rsidRPr="00A31D67">
        <w:rPr>
          <w:color w:val="000000" w:themeColor="text1"/>
        </w:rPr>
        <w:t xml:space="preserve"> </w:t>
      </w:r>
      <w:r w:rsidR="00BE2F92" w:rsidRPr="00A31D67">
        <w:rPr>
          <w:color w:val="000000" w:themeColor="text1"/>
        </w:rPr>
        <w:t>will be subtracted from</w:t>
      </w:r>
      <w:r w:rsidRPr="00A31D67">
        <w:rPr>
          <w:color w:val="000000" w:themeColor="text1"/>
        </w:rPr>
        <w:t xml:space="preserve"> Advance </w:t>
      </w:r>
      <w:r w:rsidR="00BE2F92" w:rsidRPr="00A31D67">
        <w:rPr>
          <w:color w:val="000000" w:themeColor="text1"/>
        </w:rPr>
        <w:t>Filing M</w:t>
      </w:r>
      <w:r w:rsidRPr="00A31D67">
        <w:rPr>
          <w:color w:val="000000" w:themeColor="text1"/>
        </w:rPr>
        <w:t xml:space="preserve">anagement DB concerning the entered </w:t>
      </w:r>
      <w:r w:rsidR="00BE2F92" w:rsidRPr="00A31D67">
        <w:rPr>
          <w:color w:val="000000" w:themeColor="text1"/>
        </w:rPr>
        <w:t xml:space="preserve">original </w:t>
      </w:r>
      <w:r w:rsidRPr="00A31D67">
        <w:rPr>
          <w:color w:val="000000" w:themeColor="text1"/>
        </w:rPr>
        <w:t xml:space="preserve">vessel information. In addition, </w:t>
      </w:r>
      <w:r w:rsidR="00BE2F92" w:rsidRPr="00A31D67">
        <w:rPr>
          <w:color w:val="000000" w:themeColor="text1"/>
        </w:rPr>
        <w:t xml:space="preserve">when </w:t>
      </w:r>
      <w:r w:rsidRPr="00A31D67">
        <w:rPr>
          <w:color w:val="000000" w:themeColor="text1"/>
        </w:rPr>
        <w:t xml:space="preserve">the number of B/Ls has become </w:t>
      </w:r>
      <w:r w:rsidR="00BE2F92" w:rsidRPr="00A31D67">
        <w:rPr>
          <w:color w:val="000000" w:themeColor="text1"/>
        </w:rPr>
        <w:t>“</w:t>
      </w:r>
      <w:r w:rsidRPr="00A31D67">
        <w:rPr>
          <w:color w:val="000000" w:themeColor="text1"/>
        </w:rPr>
        <w:t>0</w:t>
      </w:r>
      <w:r w:rsidR="00BE2F92" w:rsidRPr="00A31D67">
        <w:rPr>
          <w:color w:val="000000" w:themeColor="text1"/>
        </w:rPr>
        <w:t>”</w:t>
      </w:r>
      <w:r w:rsidRPr="00A31D67">
        <w:rPr>
          <w:color w:val="000000" w:themeColor="text1"/>
        </w:rPr>
        <w:t xml:space="preserve"> as a result of subtraction, </w:t>
      </w:r>
      <w:r w:rsidR="00BE2F92" w:rsidRPr="00A31D67">
        <w:rPr>
          <w:color w:val="000000" w:themeColor="text1"/>
        </w:rPr>
        <w:t>the information in the database will</w:t>
      </w:r>
      <w:r w:rsidRPr="00A31D67">
        <w:rPr>
          <w:color w:val="000000" w:themeColor="text1"/>
        </w:rPr>
        <w:t xml:space="preserve"> be registered </w:t>
      </w:r>
      <w:r w:rsidR="00BE2F92" w:rsidRPr="00A31D67">
        <w:rPr>
          <w:color w:val="000000" w:themeColor="text1"/>
        </w:rPr>
        <w:t>as</w:t>
      </w:r>
      <w:r w:rsidRPr="00A31D67">
        <w:rPr>
          <w:color w:val="000000" w:themeColor="text1"/>
        </w:rPr>
        <w:t xml:space="preserve"> the </w:t>
      </w:r>
      <w:r w:rsidR="00BE2F92" w:rsidRPr="00A31D67">
        <w:rPr>
          <w:color w:val="000000" w:themeColor="text1"/>
        </w:rPr>
        <w:t xml:space="preserve">target for </w:t>
      </w:r>
      <w:r w:rsidRPr="00A31D67">
        <w:rPr>
          <w:color w:val="000000" w:themeColor="text1"/>
        </w:rPr>
        <w:t>deletion.</w:t>
      </w:r>
    </w:p>
    <w:p w14:paraId="1C34948B" w14:textId="1A532D4E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3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When the process</w:t>
      </w:r>
      <w:r w:rsidR="008F108D" w:rsidRPr="00A31D67">
        <w:rPr>
          <w:color w:val="000000" w:themeColor="text1"/>
        </w:rPr>
        <w:t>es</w:t>
      </w:r>
      <w:r w:rsidRPr="00A31D67">
        <w:rPr>
          <w:color w:val="000000" w:themeColor="text1"/>
        </w:rPr>
        <w:t xml:space="preserve"> </w:t>
      </w:r>
      <w:r w:rsidR="008F108D" w:rsidRPr="00A31D67">
        <w:rPr>
          <w:color w:val="000000" w:themeColor="text1"/>
        </w:rPr>
        <w:t xml:space="preserve">on </w:t>
      </w:r>
      <w:r w:rsidRPr="00A31D67">
        <w:rPr>
          <w:color w:val="000000" w:themeColor="text1"/>
        </w:rPr>
        <w:t xml:space="preserve">"all </w:t>
      </w:r>
      <w:r w:rsidR="00A93BAD" w:rsidRPr="00A31D67">
        <w:rPr>
          <w:color w:val="000000" w:themeColor="text1"/>
        </w:rPr>
        <w:t xml:space="preserve">of </w:t>
      </w:r>
      <w:r w:rsidRPr="00A31D67">
        <w:rPr>
          <w:color w:val="000000" w:themeColor="text1"/>
        </w:rPr>
        <w:t>the entered B/Ls" or "all the B/Ls extracted through the system" ha</w:t>
      </w:r>
      <w:r w:rsidR="008F108D" w:rsidRPr="00A31D67">
        <w:rPr>
          <w:color w:val="000000" w:themeColor="text1"/>
        </w:rPr>
        <w:t>ve</w:t>
      </w:r>
      <w:r w:rsidRPr="00A31D67">
        <w:rPr>
          <w:color w:val="000000" w:themeColor="text1"/>
        </w:rPr>
        <w:t xml:space="preserve"> been completed, </w:t>
      </w:r>
      <w:r w:rsidR="008F108D" w:rsidRPr="00A31D67">
        <w:rPr>
          <w:color w:val="000000" w:themeColor="text1"/>
        </w:rPr>
        <w:t>information</w:t>
      </w:r>
      <w:r w:rsidRPr="00A31D67">
        <w:rPr>
          <w:color w:val="000000" w:themeColor="text1"/>
        </w:rPr>
        <w:t xml:space="preserve"> that </w:t>
      </w:r>
      <w:r w:rsidR="008F108D" w:rsidRPr="00A31D67">
        <w:rPr>
          <w:color w:val="000000" w:themeColor="text1"/>
        </w:rPr>
        <w:t xml:space="preserve">CMV procedure </w:t>
      </w:r>
      <w:r w:rsidRPr="00A31D67">
        <w:rPr>
          <w:color w:val="000000" w:themeColor="text1"/>
        </w:rPr>
        <w:t xml:space="preserve">is </w:t>
      </w:r>
      <w:r w:rsidR="008F108D" w:rsidRPr="00A31D67">
        <w:rPr>
          <w:color w:val="000000" w:themeColor="text1"/>
        </w:rPr>
        <w:t xml:space="preserve">still </w:t>
      </w:r>
      <w:r w:rsidRPr="00A31D67">
        <w:rPr>
          <w:color w:val="000000" w:themeColor="text1"/>
        </w:rPr>
        <w:t xml:space="preserve">being processed </w:t>
      </w:r>
      <w:r w:rsidR="00917334" w:rsidRPr="00A31D67">
        <w:rPr>
          <w:color w:val="000000" w:themeColor="text1"/>
        </w:rPr>
        <w:t>inside NACSS</w:t>
      </w:r>
      <w:r w:rsidR="00917334" w:rsidRPr="00A31D67" w:rsidDel="008F108D">
        <w:rPr>
          <w:color w:val="000000" w:themeColor="text1"/>
        </w:rPr>
        <w:t xml:space="preserve"> </w:t>
      </w:r>
      <w:r w:rsidR="008F108D" w:rsidRPr="00A31D67">
        <w:rPr>
          <w:color w:val="000000" w:themeColor="text1"/>
        </w:rPr>
        <w:t>wil</w:t>
      </w:r>
      <w:r w:rsidR="00684451" w:rsidRPr="00A31D67">
        <w:rPr>
          <w:color w:val="000000" w:themeColor="text1"/>
        </w:rPr>
        <w:t>l</w:t>
      </w:r>
      <w:r w:rsidRPr="00A31D67">
        <w:rPr>
          <w:color w:val="000000" w:themeColor="text1"/>
        </w:rPr>
        <w:t xml:space="preserve"> be cancelled.</w:t>
      </w:r>
    </w:p>
    <w:p w14:paraId="28335CD5" w14:textId="35723B91" w:rsidR="002A102F" w:rsidRPr="00A31D67" w:rsidRDefault="002A102F" w:rsidP="002A102F">
      <w:pPr>
        <w:pStyle w:val="Ae"/>
        <w:rPr>
          <w:color w:val="000000" w:themeColor="text1"/>
          <w:kern w:val="0"/>
        </w:rPr>
      </w:pPr>
      <w:r w:rsidRPr="00A31D67">
        <w:rPr>
          <w:color w:val="000000" w:themeColor="text1"/>
        </w:rPr>
        <w:t>(D)</w:t>
      </w:r>
      <w:r w:rsidRPr="00A31D67">
        <w:rPr>
          <w:color w:val="000000" w:themeColor="text1"/>
        </w:rPr>
        <w:tab/>
      </w:r>
      <w:r w:rsidR="009A5623" w:rsidRPr="00A31D67">
        <w:rPr>
          <w:color w:val="000000" w:themeColor="text1"/>
        </w:rPr>
        <w:t xml:space="preserve">Advance Cargo Information DB </w:t>
      </w:r>
      <w:r w:rsidRPr="00A31D67">
        <w:rPr>
          <w:color w:val="000000" w:themeColor="text1"/>
        </w:rPr>
        <w:t>process</w:t>
      </w:r>
    </w:p>
    <w:p w14:paraId="56C73E70" w14:textId="351506F8" w:rsidR="002A102F" w:rsidRPr="00A31D67" w:rsidRDefault="002A102F" w:rsidP="002A102F">
      <w:pPr>
        <w:pStyle w:val="Atxt"/>
        <w:ind w:left="1133" w:firstLine="396"/>
        <w:rPr>
          <w:color w:val="000000" w:themeColor="text1"/>
        </w:rPr>
      </w:pPr>
      <w:r w:rsidRPr="00A31D67">
        <w:rPr>
          <w:color w:val="000000" w:themeColor="text1"/>
        </w:rPr>
        <w:t xml:space="preserve">The following processes </w:t>
      </w:r>
      <w:r w:rsidR="006E787C" w:rsidRPr="00A31D67">
        <w:rPr>
          <w:color w:val="000000" w:themeColor="text1"/>
        </w:rPr>
        <w:t>will</w:t>
      </w:r>
      <w:r w:rsidRPr="00A31D67">
        <w:rPr>
          <w:color w:val="000000" w:themeColor="text1"/>
        </w:rPr>
        <w:t xml:space="preserve"> be carried out for B/L</w:t>
      </w:r>
      <w:r w:rsidR="006E787C" w:rsidRPr="00A31D67">
        <w:rPr>
          <w:color w:val="000000" w:themeColor="text1"/>
        </w:rPr>
        <w:t>s</w:t>
      </w:r>
      <w:r w:rsidRPr="00A31D67">
        <w:rPr>
          <w:color w:val="000000" w:themeColor="text1"/>
        </w:rPr>
        <w:t xml:space="preserve"> subject </w:t>
      </w:r>
      <w:r w:rsidR="006E787C" w:rsidRPr="00A31D67">
        <w:rPr>
          <w:color w:val="000000" w:themeColor="text1"/>
        </w:rPr>
        <w:t>for</w:t>
      </w:r>
      <w:r w:rsidRPr="00A31D67">
        <w:rPr>
          <w:color w:val="000000" w:themeColor="text1"/>
        </w:rPr>
        <w:t xml:space="preserve"> process</w:t>
      </w:r>
      <w:r w:rsidR="006E787C" w:rsidRPr="00A31D67">
        <w:rPr>
          <w:color w:val="000000" w:themeColor="text1"/>
        </w:rPr>
        <w:t>ing</w:t>
      </w:r>
      <w:r w:rsidRPr="00A31D67">
        <w:rPr>
          <w:color w:val="000000" w:themeColor="text1"/>
        </w:rPr>
        <w:t xml:space="preserve">. </w:t>
      </w:r>
      <w:r w:rsidR="006E787C" w:rsidRPr="00A31D67">
        <w:rPr>
          <w:color w:val="000000" w:themeColor="text1"/>
        </w:rPr>
        <w:t xml:space="preserve">When </w:t>
      </w:r>
      <w:r w:rsidRPr="00A31D67">
        <w:rPr>
          <w:color w:val="000000" w:themeColor="text1"/>
        </w:rPr>
        <w:t xml:space="preserve">the B/L </w:t>
      </w:r>
      <w:r w:rsidR="006E787C" w:rsidRPr="00A31D67">
        <w:rPr>
          <w:color w:val="000000" w:themeColor="text1"/>
        </w:rPr>
        <w:t>is</w:t>
      </w:r>
      <w:r w:rsidRPr="00A31D67">
        <w:rPr>
          <w:color w:val="000000" w:themeColor="text1"/>
        </w:rPr>
        <w:t xml:space="preserve"> </w:t>
      </w:r>
      <w:r w:rsidR="006E787C" w:rsidRPr="00A31D67">
        <w:rPr>
          <w:color w:val="000000" w:themeColor="text1"/>
        </w:rPr>
        <w:t>M</w:t>
      </w:r>
      <w:r w:rsidRPr="00A31D67">
        <w:rPr>
          <w:color w:val="000000" w:themeColor="text1"/>
        </w:rPr>
        <w:t xml:space="preserve">aster B/L, and </w:t>
      </w:r>
      <w:r w:rsidR="00316E2B" w:rsidRPr="00A31D67">
        <w:rPr>
          <w:color w:val="000000" w:themeColor="text1"/>
        </w:rPr>
        <w:t>its related House B/Ls are</w:t>
      </w:r>
      <w:r w:rsidRPr="00A31D67">
        <w:rPr>
          <w:color w:val="000000" w:themeColor="text1"/>
        </w:rPr>
        <w:t xml:space="preserve"> registered </w:t>
      </w:r>
      <w:r w:rsidR="00316E2B" w:rsidRPr="00A31D67">
        <w:rPr>
          <w:color w:val="000000" w:themeColor="text1"/>
        </w:rPr>
        <w:t xml:space="preserve">to follow </w:t>
      </w:r>
      <w:r w:rsidRPr="00A31D67">
        <w:rPr>
          <w:color w:val="000000" w:themeColor="text1"/>
        </w:rPr>
        <w:t xml:space="preserve">the vessel information of the master B/L, processes described in [2], [3] and [5] </w:t>
      </w:r>
      <w:r w:rsidR="00316E2B" w:rsidRPr="00A31D67">
        <w:rPr>
          <w:color w:val="000000" w:themeColor="text1"/>
        </w:rPr>
        <w:t xml:space="preserve">will </w:t>
      </w:r>
      <w:r w:rsidRPr="00A31D67">
        <w:rPr>
          <w:color w:val="000000" w:themeColor="text1"/>
        </w:rPr>
        <w:t>be carried out for the</w:t>
      </w:r>
      <w:r w:rsidR="00316E2B" w:rsidRPr="00A31D67">
        <w:rPr>
          <w:color w:val="000000" w:themeColor="text1"/>
        </w:rPr>
        <w:t>se</w:t>
      </w:r>
      <w:r w:rsidRPr="00A31D67">
        <w:rPr>
          <w:color w:val="000000" w:themeColor="text1"/>
        </w:rPr>
        <w:t xml:space="preserve"> </w:t>
      </w:r>
      <w:r w:rsidR="002244AF" w:rsidRPr="00A31D67">
        <w:rPr>
          <w:color w:val="000000" w:themeColor="text1"/>
        </w:rPr>
        <w:t>House B/L</w:t>
      </w:r>
      <w:r w:rsidR="00316E2B" w:rsidRPr="00A31D67">
        <w:rPr>
          <w:color w:val="000000" w:themeColor="text1"/>
        </w:rPr>
        <w:t>s</w:t>
      </w:r>
      <w:r w:rsidRPr="00A31D67">
        <w:rPr>
          <w:color w:val="000000" w:themeColor="text1"/>
        </w:rPr>
        <w:t>.</w:t>
      </w:r>
    </w:p>
    <w:p w14:paraId="70479DFB" w14:textId="1DEE1059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1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9C1649" w:rsidRPr="00A31D67">
        <w:rPr>
          <w:color w:val="000000" w:themeColor="text1"/>
        </w:rPr>
        <w:t>E</w:t>
      </w:r>
      <w:r w:rsidRPr="00A31D67">
        <w:rPr>
          <w:color w:val="000000" w:themeColor="text1"/>
        </w:rPr>
        <w:t xml:space="preserve">ntered </w:t>
      </w:r>
      <w:r w:rsidR="009C1649" w:rsidRPr="00A31D67">
        <w:rPr>
          <w:color w:val="000000" w:themeColor="text1"/>
        </w:rPr>
        <w:t xml:space="preserve">new </w:t>
      </w:r>
      <w:r w:rsidRPr="00A31D67">
        <w:rPr>
          <w:color w:val="000000" w:themeColor="text1"/>
        </w:rPr>
        <w:t>vessel information</w:t>
      </w:r>
      <w:r w:rsidR="009C1649" w:rsidRPr="00A31D67">
        <w:rPr>
          <w:color w:val="000000" w:themeColor="text1"/>
        </w:rPr>
        <w:t xml:space="preserve"> will be registered</w:t>
      </w:r>
      <w:r w:rsidRPr="00A31D67">
        <w:rPr>
          <w:color w:val="000000" w:themeColor="text1"/>
        </w:rPr>
        <w:t>.</w:t>
      </w:r>
    </w:p>
    <w:p w14:paraId="36B4CECF" w14:textId="1C3306F5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2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When ATD for the entered </w:t>
      </w:r>
      <w:r w:rsidR="00F82520" w:rsidRPr="00A31D67">
        <w:rPr>
          <w:color w:val="000000" w:themeColor="text1"/>
        </w:rPr>
        <w:t xml:space="preserve">new </w:t>
      </w:r>
      <w:r w:rsidRPr="00A31D67">
        <w:rPr>
          <w:color w:val="000000" w:themeColor="text1"/>
        </w:rPr>
        <w:t xml:space="preserve">vessel information </w:t>
      </w:r>
      <w:r w:rsidR="00F82520" w:rsidRPr="00A31D67">
        <w:rPr>
          <w:color w:val="000000" w:themeColor="text1"/>
        </w:rPr>
        <w:t>has been done</w:t>
      </w:r>
      <w:r w:rsidRPr="00A31D67">
        <w:rPr>
          <w:color w:val="000000" w:themeColor="text1"/>
        </w:rPr>
        <w:t xml:space="preserve">, the </w:t>
      </w:r>
      <w:r w:rsidR="00A75CE9" w:rsidRPr="00A31D67">
        <w:rPr>
          <w:color w:val="000000" w:themeColor="text1"/>
        </w:rPr>
        <w:t xml:space="preserve">date and time of </w:t>
      </w:r>
      <w:r w:rsidRPr="00A31D67">
        <w:rPr>
          <w:color w:val="000000" w:themeColor="text1"/>
        </w:rPr>
        <w:t>departure (</w:t>
      </w:r>
      <w:r w:rsidR="006F5E20" w:rsidRPr="00A31D67">
        <w:rPr>
          <w:color w:val="000000" w:themeColor="text1"/>
        </w:rPr>
        <w:t>entered</w:t>
      </w:r>
      <w:r w:rsidR="00A75CE9" w:rsidRPr="00A31D67">
        <w:rPr>
          <w:color w:val="000000" w:themeColor="text1"/>
        </w:rPr>
        <w:t xml:space="preserve"> in</w:t>
      </w:r>
      <w:r w:rsidRPr="00A31D67">
        <w:rPr>
          <w:color w:val="000000" w:themeColor="text1"/>
        </w:rPr>
        <w:t xml:space="preserve"> ATD) and the </w:t>
      </w:r>
      <w:r w:rsidR="00A75CE9" w:rsidRPr="00A31D67">
        <w:rPr>
          <w:color w:val="000000" w:themeColor="text1"/>
        </w:rPr>
        <w:t xml:space="preserve">date and time of </w:t>
      </w:r>
      <w:r w:rsidRPr="00A31D67">
        <w:rPr>
          <w:color w:val="000000" w:themeColor="text1"/>
        </w:rPr>
        <w:t>departure converted into Japan Standard Time</w:t>
      </w:r>
      <w:r w:rsidR="00B31944" w:rsidRPr="00A31D67">
        <w:rPr>
          <w:color w:val="000000" w:themeColor="text1"/>
        </w:rPr>
        <w:t xml:space="preserve"> will be registered</w:t>
      </w:r>
      <w:r w:rsidRPr="00A31D67">
        <w:rPr>
          <w:color w:val="000000" w:themeColor="text1"/>
        </w:rPr>
        <w:t>.</w:t>
      </w:r>
    </w:p>
    <w:p w14:paraId="39F5E0EF" w14:textId="0AAE31E6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3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5648D9" w:rsidRPr="00A31D67">
        <w:rPr>
          <w:color w:val="000000" w:themeColor="text1"/>
        </w:rPr>
        <w:t>When</w:t>
      </w:r>
      <w:r w:rsidRPr="00A31D67">
        <w:rPr>
          <w:color w:val="000000" w:themeColor="text1"/>
        </w:rPr>
        <w:t xml:space="preserve"> ATD for the entered </w:t>
      </w:r>
      <w:r w:rsidR="005648D9" w:rsidRPr="00A31D67">
        <w:rPr>
          <w:color w:val="000000" w:themeColor="text1"/>
        </w:rPr>
        <w:t xml:space="preserve">original </w:t>
      </w:r>
      <w:r w:rsidRPr="00A31D67">
        <w:rPr>
          <w:color w:val="000000" w:themeColor="text1"/>
        </w:rPr>
        <w:t>vessel information has been carried out</w:t>
      </w:r>
      <w:r w:rsidR="005648D9" w:rsidRPr="00A31D67">
        <w:rPr>
          <w:color w:val="000000" w:themeColor="text1"/>
        </w:rPr>
        <w:t>,</w:t>
      </w:r>
      <w:r w:rsidRPr="00A31D67">
        <w:rPr>
          <w:color w:val="000000" w:themeColor="text1"/>
        </w:rPr>
        <w:t xml:space="preserve"> </w:t>
      </w:r>
      <w:r w:rsidR="005648D9" w:rsidRPr="00A31D67">
        <w:rPr>
          <w:color w:val="000000" w:themeColor="text1"/>
        </w:rPr>
        <w:t xml:space="preserve">and yet </w:t>
      </w:r>
      <w:r w:rsidRPr="00A31D67">
        <w:rPr>
          <w:color w:val="000000" w:themeColor="text1"/>
        </w:rPr>
        <w:t xml:space="preserve">ATD for the </w:t>
      </w:r>
      <w:r w:rsidR="005648D9" w:rsidRPr="00A31D67">
        <w:rPr>
          <w:color w:val="000000" w:themeColor="text1"/>
        </w:rPr>
        <w:t xml:space="preserve">entered new </w:t>
      </w:r>
      <w:r w:rsidRPr="00A31D67">
        <w:rPr>
          <w:color w:val="000000" w:themeColor="text1"/>
        </w:rPr>
        <w:t>vessel information has</w:t>
      </w:r>
      <w:r w:rsidR="005648D9" w:rsidRPr="00A31D67">
        <w:rPr>
          <w:color w:val="000000" w:themeColor="text1"/>
        </w:rPr>
        <w:t xml:space="preserve"> NOT</w:t>
      </w:r>
      <w:r w:rsidRPr="00A31D67">
        <w:rPr>
          <w:color w:val="000000" w:themeColor="text1"/>
        </w:rPr>
        <w:t xml:space="preserve"> been carried out, the </w:t>
      </w:r>
      <w:r w:rsidR="00B31944" w:rsidRPr="00A31D67">
        <w:rPr>
          <w:color w:val="000000" w:themeColor="text1"/>
        </w:rPr>
        <w:t xml:space="preserve">date and time of </w:t>
      </w:r>
      <w:r w:rsidRPr="00A31D67">
        <w:rPr>
          <w:color w:val="000000" w:themeColor="text1"/>
        </w:rPr>
        <w:t>departure (</w:t>
      </w:r>
      <w:r w:rsidR="006F5E20" w:rsidRPr="00A31D67">
        <w:rPr>
          <w:color w:val="000000" w:themeColor="text1"/>
        </w:rPr>
        <w:t>entered</w:t>
      </w:r>
      <w:r w:rsidR="00B31944" w:rsidRPr="00A31D67">
        <w:rPr>
          <w:color w:val="000000" w:themeColor="text1"/>
        </w:rPr>
        <w:t xml:space="preserve"> in</w:t>
      </w:r>
      <w:r w:rsidRPr="00A31D67">
        <w:rPr>
          <w:color w:val="000000" w:themeColor="text1"/>
        </w:rPr>
        <w:t xml:space="preserve"> ATD) and the </w:t>
      </w:r>
      <w:r w:rsidR="00C53ADC" w:rsidRPr="00A31D67">
        <w:rPr>
          <w:color w:val="000000" w:themeColor="text1"/>
        </w:rPr>
        <w:t xml:space="preserve">date and time of </w:t>
      </w:r>
      <w:r w:rsidRPr="00A31D67">
        <w:rPr>
          <w:color w:val="000000" w:themeColor="text1"/>
        </w:rPr>
        <w:t>departure converted into Japan Standard Time</w:t>
      </w:r>
      <w:r w:rsidR="003B01DF" w:rsidRPr="00A31D67">
        <w:rPr>
          <w:color w:val="000000" w:themeColor="text1"/>
        </w:rPr>
        <w:t xml:space="preserve"> will be </w:t>
      </w:r>
      <w:r w:rsidR="00A22748" w:rsidRPr="00A31D67">
        <w:rPr>
          <w:color w:val="000000" w:themeColor="text1"/>
        </w:rPr>
        <w:t>cancelled</w:t>
      </w:r>
      <w:r w:rsidRPr="00A31D67">
        <w:rPr>
          <w:color w:val="000000" w:themeColor="text1"/>
        </w:rPr>
        <w:t>.</w:t>
      </w:r>
    </w:p>
    <w:p w14:paraId="0E9C4388" w14:textId="4C221D28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4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The date </w:t>
      </w:r>
      <w:r w:rsidR="004B3C91" w:rsidRPr="00A31D67">
        <w:rPr>
          <w:color w:val="000000" w:themeColor="text1"/>
        </w:rPr>
        <w:t>and time of CMV will be</w:t>
      </w:r>
      <w:r w:rsidRPr="00A31D67">
        <w:rPr>
          <w:color w:val="000000" w:themeColor="text1"/>
        </w:rPr>
        <w:t xml:space="preserve"> </w:t>
      </w:r>
      <w:r w:rsidR="004B3C91" w:rsidRPr="00A31D67">
        <w:rPr>
          <w:color w:val="000000" w:themeColor="text1"/>
        </w:rPr>
        <w:t xml:space="preserve">the date and time of </w:t>
      </w:r>
      <w:r w:rsidRPr="00A31D67">
        <w:rPr>
          <w:color w:val="000000" w:themeColor="text1"/>
        </w:rPr>
        <w:t xml:space="preserve">Advance </w:t>
      </w:r>
      <w:r w:rsidR="004B3C91" w:rsidRPr="00A31D67">
        <w:rPr>
          <w:color w:val="000000" w:themeColor="text1"/>
        </w:rPr>
        <w:t>Filing</w:t>
      </w:r>
      <w:r w:rsidRPr="00A31D67">
        <w:rPr>
          <w:color w:val="000000" w:themeColor="text1"/>
        </w:rPr>
        <w:t>.</w:t>
      </w:r>
    </w:p>
    <w:p w14:paraId="33020855" w14:textId="4FDDE90E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5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237270" w:rsidRPr="00A31D67">
        <w:rPr>
          <w:color w:val="000000" w:themeColor="text1"/>
        </w:rPr>
        <w:t>R</w:t>
      </w:r>
      <w:r w:rsidRPr="00A31D67">
        <w:rPr>
          <w:color w:val="000000" w:themeColor="text1"/>
        </w:rPr>
        <w:t>esult</w:t>
      </w:r>
      <w:r w:rsidR="00237270" w:rsidRPr="00A31D67">
        <w:rPr>
          <w:color w:val="000000" w:themeColor="text1"/>
        </w:rPr>
        <w:t>s</w:t>
      </w:r>
      <w:r w:rsidRPr="00A31D67">
        <w:rPr>
          <w:color w:val="000000" w:themeColor="text1"/>
        </w:rPr>
        <w:t xml:space="preserve"> of determination process of discrepancies in </w:t>
      </w:r>
      <w:r w:rsidR="00237270" w:rsidRPr="00A31D67">
        <w:rPr>
          <w:color w:val="000000" w:themeColor="text1"/>
        </w:rPr>
        <w:t>A</w:t>
      </w:r>
      <w:r w:rsidRPr="00A31D67">
        <w:rPr>
          <w:color w:val="000000" w:themeColor="text1"/>
        </w:rPr>
        <w:t xml:space="preserve">dvance </w:t>
      </w:r>
      <w:r w:rsidR="00237270" w:rsidRPr="00A31D67">
        <w:rPr>
          <w:color w:val="000000" w:themeColor="text1"/>
        </w:rPr>
        <w:t>Filing</w:t>
      </w:r>
      <w:r w:rsidRPr="00A31D67">
        <w:rPr>
          <w:color w:val="000000" w:themeColor="text1"/>
        </w:rPr>
        <w:t xml:space="preserve"> (Determination of discrepancies in vessel information, overdue verification) </w:t>
      </w:r>
      <w:r w:rsidR="00237270" w:rsidRPr="00A31D67">
        <w:rPr>
          <w:color w:val="000000" w:themeColor="text1"/>
        </w:rPr>
        <w:t>will be</w:t>
      </w:r>
      <w:r w:rsidRPr="00A31D67">
        <w:rPr>
          <w:color w:val="000000" w:themeColor="text1"/>
        </w:rPr>
        <w:t xml:space="preserve"> registered.</w:t>
      </w:r>
    </w:p>
    <w:p w14:paraId="762FABE8" w14:textId="1813D11B" w:rsidR="002A102F" w:rsidRPr="00A31D67" w:rsidRDefault="002A102F" w:rsidP="002A102F">
      <w:pPr>
        <w:pStyle w:val="10"/>
        <w:rPr>
          <w:color w:val="000000" w:themeColor="text1"/>
        </w:rPr>
      </w:pPr>
      <w:r w:rsidRPr="00A31D67">
        <w:rPr>
          <w:color w:val="000000" w:themeColor="text1"/>
          <w:kern w:val="0"/>
        </w:rPr>
        <w:t>[</w:t>
      </w:r>
      <w:r w:rsidRPr="00A31D67">
        <w:rPr>
          <w:color w:val="000000" w:themeColor="text1"/>
        </w:rPr>
        <w:t>6</w:t>
      </w:r>
      <w:r w:rsidRPr="00A31D67">
        <w:rPr>
          <w:color w:val="000000" w:themeColor="text1"/>
          <w:kern w:val="0"/>
        </w:rPr>
        <w:t>]</w:t>
      </w:r>
      <w:r w:rsidRPr="00A31D67">
        <w:rPr>
          <w:color w:val="000000" w:themeColor="text1"/>
          <w:kern w:val="0"/>
        </w:rPr>
        <w:tab/>
      </w:r>
      <w:r w:rsidR="00A22748" w:rsidRPr="00A31D67">
        <w:rPr>
          <w:color w:val="000000" w:themeColor="text1"/>
        </w:rPr>
        <w:t>When</w:t>
      </w:r>
      <w:r w:rsidRPr="00A31D67">
        <w:rPr>
          <w:color w:val="000000" w:themeColor="text1"/>
        </w:rPr>
        <w:t xml:space="preserve"> the B/L subject </w:t>
      </w:r>
      <w:r w:rsidR="00A22748" w:rsidRPr="00A31D67">
        <w:rPr>
          <w:color w:val="000000" w:themeColor="text1"/>
        </w:rPr>
        <w:t>for</w:t>
      </w:r>
      <w:r w:rsidRPr="00A31D67">
        <w:rPr>
          <w:color w:val="000000" w:themeColor="text1"/>
        </w:rPr>
        <w:t xml:space="preserve"> process</w:t>
      </w:r>
      <w:r w:rsidR="00A22748" w:rsidRPr="00A31D67">
        <w:rPr>
          <w:color w:val="000000" w:themeColor="text1"/>
        </w:rPr>
        <w:t>ing</w:t>
      </w:r>
      <w:r w:rsidRPr="00A31D67">
        <w:rPr>
          <w:color w:val="000000" w:themeColor="text1"/>
        </w:rPr>
        <w:t xml:space="preserve"> is </w:t>
      </w:r>
      <w:r w:rsidR="002244AF" w:rsidRPr="00A31D67">
        <w:rPr>
          <w:color w:val="000000" w:themeColor="text1"/>
        </w:rPr>
        <w:t>House B/L</w:t>
      </w:r>
      <w:r w:rsidRPr="00A31D67">
        <w:rPr>
          <w:color w:val="000000" w:themeColor="text1"/>
        </w:rPr>
        <w:t xml:space="preserve">, and </w:t>
      </w:r>
      <w:r w:rsidR="00A22748" w:rsidRPr="00A31D67">
        <w:rPr>
          <w:color w:val="000000" w:themeColor="text1"/>
        </w:rPr>
        <w:t xml:space="preserve">“Completion of House B/L Reporting” is registered to </w:t>
      </w:r>
      <w:r w:rsidRPr="00A31D67">
        <w:rPr>
          <w:color w:val="000000" w:themeColor="text1"/>
        </w:rPr>
        <w:t>i</w:t>
      </w:r>
      <w:r w:rsidR="00A22748" w:rsidRPr="00A31D67">
        <w:rPr>
          <w:color w:val="000000" w:themeColor="text1"/>
        </w:rPr>
        <w:t>ts</w:t>
      </w:r>
      <w:r w:rsidRPr="00A31D67">
        <w:rPr>
          <w:color w:val="000000" w:themeColor="text1"/>
        </w:rPr>
        <w:t xml:space="preserve"> </w:t>
      </w:r>
      <w:r w:rsidR="00A22748" w:rsidRPr="00A31D67">
        <w:rPr>
          <w:color w:val="000000" w:themeColor="text1"/>
        </w:rPr>
        <w:t>related</w:t>
      </w:r>
      <w:r w:rsidRPr="00A31D67">
        <w:rPr>
          <w:color w:val="000000" w:themeColor="text1"/>
        </w:rPr>
        <w:t xml:space="preserve"> </w:t>
      </w:r>
      <w:r w:rsidR="00A22748" w:rsidRPr="00A31D67">
        <w:rPr>
          <w:color w:val="000000" w:themeColor="text1"/>
        </w:rPr>
        <w:t>Master</w:t>
      </w:r>
      <w:r w:rsidR="002244AF" w:rsidRPr="00A31D67">
        <w:rPr>
          <w:color w:val="000000" w:themeColor="text1"/>
        </w:rPr>
        <w:t xml:space="preserve"> B/L</w:t>
      </w:r>
      <w:r w:rsidR="00A22748" w:rsidRPr="00A31D67">
        <w:rPr>
          <w:color w:val="000000" w:themeColor="text1"/>
        </w:rPr>
        <w:t xml:space="preserve">, </w:t>
      </w:r>
      <w:r w:rsidR="00257DCF" w:rsidRPr="00A31D67">
        <w:rPr>
          <w:color w:val="000000" w:themeColor="text1"/>
        </w:rPr>
        <w:t xml:space="preserve">the </w:t>
      </w:r>
      <w:r w:rsidR="00A22748" w:rsidRPr="00A31D67">
        <w:rPr>
          <w:color w:val="000000" w:themeColor="text1"/>
        </w:rPr>
        <w:t>information on “Completion of House B/L Reporting” will be cancelled</w:t>
      </w:r>
      <w:r w:rsidRPr="00A31D67">
        <w:rPr>
          <w:color w:val="000000" w:themeColor="text1"/>
        </w:rPr>
        <w:t>.</w:t>
      </w:r>
    </w:p>
    <w:p w14:paraId="789E9C88" w14:textId="4B49BE1E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E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 xml:space="preserve">Cargo </w:t>
      </w:r>
      <w:r w:rsidR="003A180E" w:rsidRPr="00A31D67">
        <w:rPr>
          <w:color w:val="000000" w:themeColor="text1"/>
        </w:rPr>
        <w:t>I</w:t>
      </w:r>
      <w:r w:rsidRPr="00A31D67">
        <w:rPr>
          <w:color w:val="000000" w:themeColor="text1"/>
        </w:rPr>
        <w:t>nformation DB process</w:t>
      </w:r>
    </w:p>
    <w:p w14:paraId="68D2C0B7" w14:textId="2D0471E3" w:rsidR="002A102F" w:rsidRPr="00A31D67" w:rsidRDefault="003A180E" w:rsidP="002A102F">
      <w:pPr>
        <w:pStyle w:val="Atxt"/>
        <w:ind w:left="1133" w:firstLine="396"/>
        <w:rPr>
          <w:color w:val="000000" w:themeColor="text1"/>
        </w:rPr>
      </w:pPr>
      <w:r w:rsidRPr="00A31D67">
        <w:rPr>
          <w:color w:val="000000" w:themeColor="text1"/>
        </w:rPr>
        <w:t>When</w:t>
      </w:r>
      <w:r w:rsidR="002A102F" w:rsidRPr="00A31D67">
        <w:rPr>
          <w:color w:val="000000" w:themeColor="text1"/>
        </w:rPr>
        <w:t xml:space="preserve"> the B/L subject </w:t>
      </w:r>
      <w:r w:rsidR="00A70223" w:rsidRPr="00A31D67">
        <w:rPr>
          <w:color w:val="000000" w:themeColor="text1"/>
        </w:rPr>
        <w:t>for</w:t>
      </w:r>
      <w:r w:rsidR="002A102F" w:rsidRPr="00A31D67">
        <w:rPr>
          <w:color w:val="000000" w:themeColor="text1"/>
        </w:rPr>
        <w:t xml:space="preserve"> process</w:t>
      </w:r>
      <w:r w:rsidR="00A70223" w:rsidRPr="00A31D67">
        <w:rPr>
          <w:color w:val="000000" w:themeColor="text1"/>
        </w:rPr>
        <w:t>ing</w:t>
      </w:r>
      <w:r w:rsidR="002A102F" w:rsidRPr="00A31D67">
        <w:rPr>
          <w:color w:val="000000" w:themeColor="text1"/>
        </w:rPr>
        <w:t xml:space="preserve"> is Ocean (Master) B/L, and i</w:t>
      </w:r>
      <w:r w:rsidR="00A70223" w:rsidRPr="00A31D67">
        <w:rPr>
          <w:color w:val="000000" w:themeColor="text1"/>
        </w:rPr>
        <w:t>t</w:t>
      </w:r>
      <w:r w:rsidR="002A102F" w:rsidRPr="00A31D67">
        <w:rPr>
          <w:color w:val="000000" w:themeColor="text1"/>
        </w:rPr>
        <w:t xml:space="preserve"> </w:t>
      </w:r>
      <w:r w:rsidR="00BD14AB" w:rsidRPr="00A31D67">
        <w:rPr>
          <w:color w:val="000000" w:themeColor="text1"/>
        </w:rPr>
        <w:t>is registered in</w:t>
      </w:r>
      <w:r w:rsidR="002A102F" w:rsidRPr="00A31D67">
        <w:rPr>
          <w:color w:val="000000" w:themeColor="text1"/>
        </w:rPr>
        <w:t xml:space="preserve"> </w:t>
      </w:r>
      <w:r w:rsidR="00A70223" w:rsidRPr="00A31D67">
        <w:rPr>
          <w:color w:val="000000" w:themeColor="text1"/>
        </w:rPr>
        <w:t>C</w:t>
      </w:r>
      <w:r w:rsidR="002A102F" w:rsidRPr="00A31D67">
        <w:rPr>
          <w:color w:val="000000" w:themeColor="text1"/>
        </w:rPr>
        <w:t xml:space="preserve">argo </w:t>
      </w:r>
      <w:r w:rsidR="00A70223" w:rsidRPr="00A31D67">
        <w:rPr>
          <w:color w:val="000000" w:themeColor="text1"/>
        </w:rPr>
        <w:t>I</w:t>
      </w:r>
      <w:r w:rsidR="002A102F" w:rsidRPr="00A31D67">
        <w:rPr>
          <w:color w:val="000000" w:themeColor="text1"/>
        </w:rPr>
        <w:t>nformation DB</w:t>
      </w:r>
      <w:r w:rsidR="00A70223" w:rsidRPr="00A31D67">
        <w:rPr>
          <w:color w:val="000000" w:themeColor="text1"/>
        </w:rPr>
        <w:t>,</w:t>
      </w:r>
      <w:r w:rsidR="002A102F" w:rsidRPr="00A31D67">
        <w:rPr>
          <w:color w:val="000000" w:themeColor="text1"/>
        </w:rPr>
        <w:t xml:space="preserve"> result</w:t>
      </w:r>
      <w:r w:rsidR="00A70223" w:rsidRPr="00A31D67">
        <w:rPr>
          <w:color w:val="000000" w:themeColor="text1"/>
        </w:rPr>
        <w:t>s</w:t>
      </w:r>
      <w:r w:rsidR="002A102F" w:rsidRPr="00A31D67">
        <w:rPr>
          <w:color w:val="000000" w:themeColor="text1"/>
        </w:rPr>
        <w:t xml:space="preserve"> of determination process of discrepancies in </w:t>
      </w:r>
      <w:r w:rsidR="00A70223" w:rsidRPr="00A31D67">
        <w:rPr>
          <w:color w:val="000000" w:themeColor="text1"/>
        </w:rPr>
        <w:t>A</w:t>
      </w:r>
      <w:r w:rsidR="002A102F" w:rsidRPr="00A31D67">
        <w:rPr>
          <w:color w:val="000000" w:themeColor="text1"/>
        </w:rPr>
        <w:t xml:space="preserve">dvance </w:t>
      </w:r>
      <w:r w:rsidR="00A70223" w:rsidRPr="00A31D67">
        <w:rPr>
          <w:color w:val="000000" w:themeColor="text1"/>
        </w:rPr>
        <w:t>Filing</w:t>
      </w:r>
      <w:r w:rsidR="002A102F" w:rsidRPr="00A31D67">
        <w:rPr>
          <w:color w:val="000000" w:themeColor="text1"/>
        </w:rPr>
        <w:t xml:space="preserve"> (Departure time registration implementation verification) </w:t>
      </w:r>
      <w:r w:rsidR="00A70223" w:rsidRPr="00A31D67">
        <w:rPr>
          <w:color w:val="000000" w:themeColor="text1"/>
        </w:rPr>
        <w:t>wil</w:t>
      </w:r>
      <w:r w:rsidR="002A102F" w:rsidRPr="00A31D67">
        <w:rPr>
          <w:color w:val="000000" w:themeColor="text1"/>
        </w:rPr>
        <w:t>l be registered.</w:t>
      </w:r>
    </w:p>
    <w:p w14:paraId="19C4096D" w14:textId="41646D64" w:rsidR="002A102F" w:rsidRPr="00A31D67" w:rsidRDefault="002A102F" w:rsidP="002A102F">
      <w:pPr>
        <w:pStyle w:val="Ae"/>
        <w:rPr>
          <w:color w:val="000000" w:themeColor="text1"/>
        </w:rPr>
      </w:pPr>
      <w:r w:rsidRPr="00A31D67">
        <w:rPr>
          <w:color w:val="000000" w:themeColor="text1"/>
          <w:kern w:val="0"/>
        </w:rPr>
        <w:t>(</w:t>
      </w:r>
      <w:r w:rsidRPr="00A31D67">
        <w:rPr>
          <w:color w:val="000000" w:themeColor="text1"/>
        </w:rPr>
        <w:t>F</w:t>
      </w:r>
      <w:r w:rsidRPr="00A31D67">
        <w:rPr>
          <w:color w:val="000000" w:themeColor="text1"/>
          <w:kern w:val="0"/>
        </w:rPr>
        <w:t>)</w:t>
      </w:r>
      <w:r w:rsidRPr="00A31D67">
        <w:rPr>
          <w:color w:val="000000" w:themeColor="text1"/>
          <w:kern w:val="0"/>
        </w:rPr>
        <w:tab/>
      </w:r>
      <w:r w:rsidRPr="00A31D67">
        <w:rPr>
          <w:color w:val="000000" w:themeColor="text1"/>
        </w:rPr>
        <w:t>Output procedure for output information</w:t>
      </w:r>
    </w:p>
    <w:p w14:paraId="10AA51AC" w14:textId="69813419" w:rsidR="002A102F" w:rsidRPr="00A31D67" w:rsidRDefault="00931A7F" w:rsidP="002A102F">
      <w:pPr>
        <w:pStyle w:val="Atxt"/>
        <w:ind w:left="1133" w:firstLine="396"/>
        <w:rPr>
          <w:color w:val="000000" w:themeColor="text1"/>
        </w:rPr>
      </w:pPr>
      <w:r w:rsidRPr="00A31D67">
        <w:rPr>
          <w:color w:val="000000" w:themeColor="text1"/>
        </w:rPr>
        <w:t>The types of information mentioned hereinafter will be outputted. For items to be outputted, see the “List of Output Fields”.</w:t>
      </w:r>
    </w:p>
    <w:p w14:paraId="4C2E217D" w14:textId="77777777" w:rsidR="002A102F" w:rsidRPr="00A31D67" w:rsidRDefault="002A102F" w:rsidP="002A102F">
      <w:pPr>
        <w:pStyle w:val="af9"/>
        <w:overflowPunct w:val="0"/>
        <w:autoSpaceDE w:val="0"/>
        <w:autoSpaceDN w:val="0"/>
        <w:ind w:leftChars="0" w:left="0" w:firstLineChars="0" w:firstLine="0"/>
        <w:rPr>
          <w:rFonts w:ascii="Arial" w:hAnsi="Arial" w:cs="Arial"/>
          <w:color w:val="000000" w:themeColor="text1"/>
          <w:kern w:val="0"/>
        </w:rPr>
      </w:pPr>
    </w:p>
    <w:p w14:paraId="164182E3" w14:textId="389B4009" w:rsidR="002A102F" w:rsidRPr="00A31D67" w:rsidRDefault="002A102F" w:rsidP="002A102F">
      <w:pPr>
        <w:pStyle w:val="m1"/>
        <w:rPr>
          <w:color w:val="000000" w:themeColor="text1"/>
        </w:rPr>
      </w:pPr>
      <w:r w:rsidRPr="00A31D67">
        <w:rPr>
          <w:color w:val="000000" w:themeColor="text1"/>
        </w:rPr>
        <w:t>6.</w:t>
      </w:r>
      <w:r w:rsidRPr="00A31D67">
        <w:rPr>
          <w:color w:val="000000" w:themeColor="text1"/>
        </w:rPr>
        <w:tab/>
        <w:t>Output Information</w:t>
      </w:r>
    </w:p>
    <w:p w14:paraId="1277A3C8" w14:textId="22700061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(1)</w:t>
      </w:r>
      <w:r w:rsidRPr="00A31D67">
        <w:rPr>
          <w:color w:val="000000" w:themeColor="text1"/>
        </w:rPr>
        <w:tab/>
        <w:t>CMV procedure</w:t>
      </w:r>
    </w:p>
    <w:tbl>
      <w:tblPr>
        <w:tblW w:w="9072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A31D67" w:rsidRPr="00A31D67" w14:paraId="775E05D8" w14:textId="77777777" w:rsidTr="002A102F">
        <w:trPr>
          <w:cantSplit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2F2DF" w14:textId="77777777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Information Name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C05DD" w14:textId="77777777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9D99B" w14:textId="77777777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Output Destination</w:t>
            </w:r>
          </w:p>
        </w:tc>
      </w:tr>
      <w:tr w:rsidR="00A31D67" w:rsidRPr="00A31D67" w14:paraId="7D7970CE" w14:textId="77777777" w:rsidTr="002A102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316F1" w14:textId="3C7FC0A4" w:rsidR="002A102F" w:rsidRPr="00A31D67" w:rsidRDefault="009A5623" w:rsidP="009A5623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  <w:lang w:eastAsia="ja-JP"/>
              </w:rPr>
              <w:t xml:space="preserve">Process Result Output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6415E9" w14:textId="0C0E1A77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N</w:t>
            </w:r>
            <w:r w:rsidR="00466DF4" w:rsidRPr="00A31D67">
              <w:rPr>
                <w:rFonts w:cs="Arial"/>
                <w:color w:val="000000" w:themeColor="text1"/>
                <w:lang w:eastAsia="ja-JP"/>
              </w:rPr>
              <w:t>/A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56F2" w14:textId="1419F444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Filer</w:t>
            </w:r>
          </w:p>
        </w:tc>
      </w:tr>
    </w:tbl>
    <w:p w14:paraId="36E98872" w14:textId="19061FA8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(2)</w:t>
      </w:r>
      <w:r w:rsidRPr="00A31D67">
        <w:rPr>
          <w:color w:val="000000" w:themeColor="text1"/>
        </w:rPr>
        <w:tab/>
      </w:r>
      <w:r w:rsidR="007C51BE" w:rsidRPr="00A31D67">
        <w:rPr>
          <w:color w:val="000000" w:themeColor="text1"/>
        </w:rPr>
        <w:t>I</w:t>
      </w:r>
      <w:r w:rsidRPr="00A31D67">
        <w:rPr>
          <w:color w:val="000000" w:themeColor="text1"/>
        </w:rPr>
        <w:t>nternal process</w:t>
      </w:r>
      <w:r w:rsidR="007C51BE" w:rsidRPr="00A31D67">
        <w:rPr>
          <w:color w:val="000000" w:themeColor="text1"/>
        </w:rPr>
        <w:t>es</w:t>
      </w:r>
      <w:r w:rsidRPr="00A31D67">
        <w:rPr>
          <w:color w:val="000000" w:themeColor="text1"/>
        </w:rPr>
        <w:t xml:space="preserve"> after CMV procedure</w:t>
      </w:r>
      <w:r w:rsidR="007C51BE" w:rsidRPr="00A31D67">
        <w:rPr>
          <w:color w:val="000000" w:themeColor="text1"/>
        </w:rPr>
        <w:t xml:space="preserve"> successfully completed</w:t>
      </w:r>
    </w:p>
    <w:tbl>
      <w:tblPr>
        <w:tblW w:w="9072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A31D67" w:rsidRPr="00A31D67" w14:paraId="7FD16397" w14:textId="77777777" w:rsidTr="00107ED6">
        <w:trPr>
          <w:cantSplit/>
          <w:trHeight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44FC3" w14:textId="77777777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Information Name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4B737" w14:textId="77777777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5AED9" w14:textId="77777777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Output Destination</w:t>
            </w:r>
          </w:p>
        </w:tc>
      </w:tr>
      <w:tr w:rsidR="00A31D67" w:rsidRPr="00A31D67" w14:paraId="517F4251" w14:textId="77777777" w:rsidTr="0096171F">
        <w:trPr>
          <w:cantSplit/>
          <w:trHeight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690DE" w14:textId="698E3812" w:rsidR="002A102F" w:rsidRPr="00A31D67" w:rsidRDefault="002A102F" w:rsidP="007248D9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 xml:space="preserve">Error </w:t>
            </w:r>
            <w:r w:rsidR="00526B77" w:rsidRPr="00A31D67">
              <w:rPr>
                <w:rFonts w:cs="Arial"/>
                <w:color w:val="000000" w:themeColor="text1"/>
                <w:lang w:eastAsia="ja-JP"/>
              </w:rPr>
              <w:t>N</w:t>
            </w:r>
            <w:r w:rsidR="006F3A19" w:rsidRPr="00A31D67">
              <w:rPr>
                <w:rFonts w:cs="Arial"/>
                <w:color w:val="000000" w:themeColor="text1"/>
              </w:rPr>
              <w:t>otification</w:t>
            </w:r>
            <w:r w:rsidRPr="00A31D67">
              <w:rPr>
                <w:rFonts w:cs="Arial"/>
                <w:color w:val="000000" w:themeColor="text1"/>
              </w:rPr>
              <w:t xml:space="preserve"> (</w:t>
            </w:r>
            <w:r w:rsidR="002244AF" w:rsidRPr="00A31D67">
              <w:rPr>
                <w:rFonts w:cs="Arial"/>
                <w:color w:val="000000" w:themeColor="text1"/>
                <w:szCs w:val="22"/>
                <w:lang w:eastAsia="ja-JP"/>
              </w:rPr>
              <w:t>Update Registered Vessel Information for Advance Filing</w:t>
            </w:r>
            <w:r w:rsidRPr="00A31D67">
              <w:rPr>
                <w:rFonts w:cs="Arial"/>
                <w:color w:val="000000" w:themeColor="text1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E50559D" w14:textId="1731809F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N</w:t>
            </w:r>
            <w:r w:rsidR="00AB6394" w:rsidRPr="00A31D67">
              <w:rPr>
                <w:rFonts w:cs="Arial"/>
                <w:color w:val="000000" w:themeColor="text1"/>
              </w:rPr>
              <w:t>/A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2E05" w14:textId="612006A3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Filer</w:t>
            </w:r>
          </w:p>
        </w:tc>
      </w:tr>
      <w:tr w:rsidR="00A31D67" w:rsidRPr="00A31D67" w14:paraId="5E1051E0" w14:textId="77777777" w:rsidTr="0096171F">
        <w:trPr>
          <w:cantSplit/>
          <w:trHeight w:val="397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CCE480A" w14:textId="77777777" w:rsidR="008749EA" w:rsidRPr="00A31D67" w:rsidRDefault="008749EA" w:rsidP="008749EA">
            <w:pPr>
              <w:pStyle w:val="af0"/>
              <w:rPr>
                <w:rFonts w:cs="Arial"/>
                <w:color w:val="000000" w:themeColor="text1"/>
                <w:lang w:eastAsia="ja-JP"/>
              </w:rPr>
            </w:pPr>
            <w:r w:rsidRPr="00A31D67">
              <w:rPr>
                <w:rFonts w:cs="Arial"/>
                <w:color w:val="000000" w:themeColor="text1"/>
                <w:lang w:eastAsia="ja-JP"/>
              </w:rPr>
              <w:t>Discrepancy Information of Advance Filing (non-Government)</w:t>
            </w:r>
          </w:p>
          <w:p w14:paraId="1A2008BA" w14:textId="7FB86F21" w:rsidR="002A102F" w:rsidRPr="00A31D67" w:rsidRDefault="002A102F" w:rsidP="006F3A19">
            <w:pPr>
              <w:pStyle w:val="af0"/>
              <w:rPr>
                <w:rFonts w:cs="Arial"/>
                <w:strike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5F7C335" w14:textId="577D078C" w:rsidR="002A102F" w:rsidRPr="00A31D67" w:rsidRDefault="00BC6256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  <w:szCs w:val="22"/>
              </w:rPr>
            </w:pPr>
            <w:r w:rsidRPr="00A31D67">
              <w:rPr>
                <w:rFonts w:cs="Arial"/>
                <w:color w:val="000000" w:themeColor="text1"/>
                <w:lang w:eastAsia="ja-JP"/>
              </w:rPr>
              <w:t xml:space="preserve">To </w:t>
            </w:r>
            <w:r w:rsidR="002A102F" w:rsidRPr="00A31D67">
              <w:rPr>
                <w:rFonts w:cs="Arial"/>
                <w:color w:val="000000" w:themeColor="text1"/>
              </w:rPr>
              <w:t>be output</w:t>
            </w:r>
            <w:r w:rsidRPr="00A31D67">
              <w:rPr>
                <w:rFonts w:cs="Arial"/>
                <w:color w:val="000000" w:themeColor="text1"/>
              </w:rPr>
              <w:t>ted</w:t>
            </w:r>
            <w:r w:rsidR="002A102F" w:rsidRPr="00A31D67">
              <w:rPr>
                <w:rFonts w:cs="Arial"/>
                <w:color w:val="000000" w:themeColor="text1"/>
              </w:rPr>
              <w:t xml:space="preserve"> when </w:t>
            </w:r>
            <w:r w:rsidRPr="00A31D67">
              <w:rPr>
                <w:rFonts w:cs="Arial"/>
                <w:color w:val="000000" w:themeColor="text1"/>
                <w:lang w:eastAsia="ja-JP"/>
              </w:rPr>
              <w:t xml:space="preserve">all of </w:t>
            </w:r>
            <w:r w:rsidR="002A102F" w:rsidRPr="00A31D67">
              <w:rPr>
                <w:rFonts w:cs="Arial"/>
                <w:color w:val="000000" w:themeColor="text1"/>
              </w:rPr>
              <w:t>the following conditions are met.</w:t>
            </w:r>
          </w:p>
          <w:p w14:paraId="5961E1E7" w14:textId="592F8907" w:rsidR="002A102F" w:rsidRPr="00A31D67" w:rsidRDefault="002A102F" w:rsidP="002A102F">
            <w:pPr>
              <w:pStyle w:val="tbl1"/>
              <w:rPr>
                <w:color w:val="000000" w:themeColor="text1"/>
              </w:rPr>
            </w:pPr>
            <w:r w:rsidRPr="00A31D67">
              <w:rPr>
                <w:color w:val="000000" w:themeColor="text1"/>
              </w:rPr>
              <w:t>(1)</w:t>
            </w:r>
            <w:r w:rsidRPr="00A31D67">
              <w:rPr>
                <w:color w:val="000000" w:themeColor="text1"/>
              </w:rPr>
              <w:tab/>
            </w:r>
            <w:r w:rsidR="009B1407" w:rsidRPr="00A31D67">
              <w:rPr>
                <w:color w:val="000000" w:themeColor="text1"/>
              </w:rPr>
              <w:t>One or more</w:t>
            </w:r>
            <w:r w:rsidRPr="00A31D67">
              <w:rPr>
                <w:color w:val="000000" w:themeColor="text1"/>
              </w:rPr>
              <w:t xml:space="preserve"> B/L</w:t>
            </w:r>
            <w:r w:rsidR="009B1407" w:rsidRPr="00A31D67">
              <w:rPr>
                <w:color w:val="000000" w:themeColor="text1"/>
              </w:rPr>
              <w:t>s</w:t>
            </w:r>
            <w:r w:rsidRPr="00A31D67">
              <w:rPr>
                <w:color w:val="000000" w:themeColor="text1"/>
              </w:rPr>
              <w:t xml:space="preserve"> </w:t>
            </w:r>
            <w:r w:rsidR="009B1407" w:rsidRPr="00A31D67">
              <w:rPr>
                <w:color w:val="000000" w:themeColor="text1"/>
              </w:rPr>
              <w:t xml:space="preserve">were </w:t>
            </w:r>
            <w:r w:rsidRPr="00A31D67">
              <w:rPr>
                <w:color w:val="000000" w:themeColor="text1"/>
              </w:rPr>
              <w:t xml:space="preserve">determined to </w:t>
            </w:r>
            <w:r w:rsidR="009B1407" w:rsidRPr="00A31D67">
              <w:rPr>
                <w:color w:val="000000" w:themeColor="text1"/>
              </w:rPr>
              <w:t>be neccessary</w:t>
            </w:r>
            <w:r w:rsidRPr="00A31D67">
              <w:rPr>
                <w:color w:val="000000" w:themeColor="text1"/>
              </w:rPr>
              <w:t xml:space="preserve"> to be output</w:t>
            </w:r>
            <w:r w:rsidR="009B1407" w:rsidRPr="00A31D67">
              <w:rPr>
                <w:color w:val="000000" w:themeColor="text1"/>
              </w:rPr>
              <w:t>ted</w:t>
            </w:r>
            <w:r w:rsidRPr="00A31D67">
              <w:rPr>
                <w:color w:val="000000" w:themeColor="text1"/>
              </w:rPr>
              <w:t xml:space="preserve"> </w:t>
            </w:r>
            <w:r w:rsidR="009B1407" w:rsidRPr="00A31D67">
              <w:rPr>
                <w:color w:val="000000" w:themeColor="text1"/>
              </w:rPr>
              <w:t>as a result of</w:t>
            </w:r>
            <w:r w:rsidRPr="00A31D67">
              <w:rPr>
                <w:color w:val="000000" w:themeColor="text1"/>
              </w:rPr>
              <w:t xml:space="preserve"> "determination process of discrepancies in </w:t>
            </w:r>
            <w:r w:rsidR="009B1407" w:rsidRPr="00A31D67">
              <w:rPr>
                <w:color w:val="000000" w:themeColor="text1"/>
              </w:rPr>
              <w:t>A</w:t>
            </w:r>
            <w:r w:rsidRPr="00A31D67">
              <w:rPr>
                <w:color w:val="000000" w:themeColor="text1"/>
              </w:rPr>
              <w:t xml:space="preserve">dvance </w:t>
            </w:r>
            <w:r w:rsidR="009B1407" w:rsidRPr="00A31D67">
              <w:rPr>
                <w:color w:val="000000" w:themeColor="text1"/>
              </w:rPr>
              <w:t>Filing</w:t>
            </w:r>
            <w:r w:rsidRPr="00A31D67">
              <w:rPr>
                <w:color w:val="000000" w:themeColor="text1"/>
              </w:rPr>
              <w:t xml:space="preserve"> (Determination of discrepancies in vessel information, Overdue verification)" .</w:t>
            </w:r>
          </w:p>
          <w:p w14:paraId="607EA4AD" w14:textId="56127EB1" w:rsidR="002A102F" w:rsidRPr="00A31D67" w:rsidRDefault="002A102F" w:rsidP="002A102F">
            <w:pPr>
              <w:pStyle w:val="tbl1"/>
              <w:rPr>
                <w:color w:val="000000" w:themeColor="text1"/>
              </w:rPr>
            </w:pPr>
            <w:r w:rsidRPr="00A31D67">
              <w:rPr>
                <w:color w:val="000000" w:themeColor="text1"/>
              </w:rPr>
              <w:t>(2)</w:t>
            </w:r>
            <w:r w:rsidRPr="00A31D67">
              <w:rPr>
                <w:color w:val="000000" w:themeColor="text1"/>
              </w:rPr>
              <w:tab/>
            </w:r>
            <w:r w:rsidR="00811D02" w:rsidRPr="00A31D67">
              <w:rPr>
                <w:color w:val="000000" w:themeColor="text1"/>
              </w:rPr>
              <w:t>ATD</w:t>
            </w:r>
            <w:r w:rsidR="003810ED" w:rsidRPr="00A31D67">
              <w:rPr>
                <w:color w:val="000000" w:themeColor="text1"/>
              </w:rPr>
              <w:t xml:space="preserve"> </w:t>
            </w:r>
            <w:r w:rsidR="00455034" w:rsidRPr="00A31D67">
              <w:rPr>
                <w:color w:val="000000" w:themeColor="text1"/>
              </w:rPr>
              <w:t xml:space="preserve">for the </w:t>
            </w:r>
            <w:r w:rsidR="00811D02" w:rsidRPr="00A31D67">
              <w:rPr>
                <w:color w:val="000000" w:themeColor="text1"/>
              </w:rPr>
              <w:t>B/L</w:t>
            </w:r>
            <w:r w:rsidR="00455034" w:rsidRPr="00A31D67">
              <w:rPr>
                <w:color w:val="000000" w:themeColor="text1"/>
              </w:rPr>
              <w:t>s</w:t>
            </w:r>
            <w:r w:rsidR="00811D02" w:rsidRPr="00A31D67">
              <w:rPr>
                <w:color w:val="000000" w:themeColor="text1"/>
              </w:rPr>
              <w:t xml:space="preserve"> </w:t>
            </w:r>
            <w:r w:rsidR="00455034" w:rsidRPr="00A31D67">
              <w:rPr>
                <w:color w:val="000000" w:themeColor="text1"/>
              </w:rPr>
              <w:t>in</w:t>
            </w:r>
            <w:r w:rsidR="00811D02" w:rsidRPr="00A31D67">
              <w:rPr>
                <w:color w:val="000000" w:themeColor="text1"/>
              </w:rPr>
              <w:t xml:space="preserve"> (1)</w:t>
            </w:r>
            <w:r w:rsidR="00A35DA3" w:rsidRPr="00A31D67">
              <w:rPr>
                <w:color w:val="000000" w:themeColor="text1"/>
              </w:rPr>
              <w:t xml:space="preserve"> </w:t>
            </w:r>
            <w:r w:rsidRPr="00A31D67">
              <w:rPr>
                <w:color w:val="000000" w:themeColor="text1"/>
              </w:rPr>
              <w:t>has been carried out.</w:t>
            </w:r>
          </w:p>
          <w:p w14:paraId="43CD8E31" w14:textId="411EC111" w:rsidR="002A102F" w:rsidRPr="00A31D67" w:rsidRDefault="002A102F" w:rsidP="00BD14AB">
            <w:pPr>
              <w:pStyle w:val="tbl1"/>
              <w:rPr>
                <w:color w:val="000000" w:themeColor="text1"/>
              </w:rPr>
            </w:pPr>
            <w:r w:rsidRPr="00A31D67">
              <w:rPr>
                <w:color w:val="000000" w:themeColor="text1"/>
              </w:rPr>
              <w:t>(3)</w:t>
            </w:r>
            <w:r w:rsidRPr="00A31D67">
              <w:rPr>
                <w:color w:val="000000" w:themeColor="text1"/>
              </w:rPr>
              <w:tab/>
            </w:r>
            <w:r w:rsidR="007C54E8" w:rsidRPr="00A31D67">
              <w:rPr>
                <w:color w:val="000000" w:themeColor="text1"/>
              </w:rPr>
              <w:t xml:space="preserve">The </w:t>
            </w:r>
            <w:r w:rsidR="00811D02" w:rsidRPr="00A31D67">
              <w:rPr>
                <w:color w:val="000000" w:themeColor="text1"/>
              </w:rPr>
              <w:t>B/L</w:t>
            </w:r>
            <w:r w:rsidR="007C54E8" w:rsidRPr="00A31D67">
              <w:rPr>
                <w:color w:val="000000" w:themeColor="text1"/>
              </w:rPr>
              <w:t>s</w:t>
            </w:r>
            <w:r w:rsidR="00811D02" w:rsidRPr="00A31D67">
              <w:rPr>
                <w:color w:val="000000" w:themeColor="text1"/>
              </w:rPr>
              <w:t xml:space="preserve"> </w:t>
            </w:r>
            <w:r w:rsidR="007C54E8" w:rsidRPr="00A31D67">
              <w:rPr>
                <w:color w:val="000000" w:themeColor="text1"/>
              </w:rPr>
              <w:t>in</w:t>
            </w:r>
            <w:r w:rsidR="00811D02" w:rsidRPr="00A31D67">
              <w:rPr>
                <w:color w:val="000000" w:themeColor="text1"/>
              </w:rPr>
              <w:t xml:space="preserve"> (1) </w:t>
            </w:r>
            <w:r w:rsidR="007C54E8" w:rsidRPr="00A31D67">
              <w:rPr>
                <w:color w:val="000000" w:themeColor="text1"/>
              </w:rPr>
              <w:t>are</w:t>
            </w:r>
            <w:r w:rsidR="00811D02" w:rsidRPr="00A31D67">
              <w:rPr>
                <w:color w:val="000000" w:themeColor="text1"/>
              </w:rPr>
              <w:t xml:space="preserve"> </w:t>
            </w:r>
            <w:r w:rsidR="007C54E8" w:rsidRPr="00A31D67">
              <w:rPr>
                <w:color w:val="000000" w:themeColor="text1"/>
              </w:rPr>
              <w:t>NOT</w:t>
            </w:r>
            <w:r w:rsidR="00811D02" w:rsidRPr="00A31D67">
              <w:rPr>
                <w:color w:val="000000" w:themeColor="text1"/>
              </w:rPr>
              <w:t xml:space="preserve"> registered </w:t>
            </w:r>
            <w:r w:rsidR="007C54E8" w:rsidRPr="00A31D67">
              <w:rPr>
                <w:color w:val="000000" w:themeColor="text1"/>
              </w:rPr>
              <w:t xml:space="preserve">as “Original B/L Number” </w:t>
            </w:r>
            <w:r w:rsidR="00811D02" w:rsidRPr="00A31D67">
              <w:rPr>
                <w:color w:val="000000" w:themeColor="text1"/>
              </w:rPr>
              <w:t>through BLL. (</w:t>
            </w:r>
            <w:r w:rsidR="0066670C" w:rsidRPr="00A31D67">
              <w:rPr>
                <w:color w:val="000000" w:themeColor="text1"/>
              </w:rPr>
              <w:t>Excluding th</w:t>
            </w:r>
            <w:r w:rsidR="007C54E8" w:rsidRPr="00A31D67">
              <w:rPr>
                <w:color w:val="000000" w:themeColor="text1"/>
              </w:rPr>
              <w:t>os</w:t>
            </w:r>
            <w:r w:rsidR="0066670C" w:rsidRPr="00A31D67">
              <w:rPr>
                <w:color w:val="000000" w:themeColor="text1"/>
              </w:rPr>
              <w:t xml:space="preserve">e </w:t>
            </w:r>
            <w:r w:rsidR="007C54E8" w:rsidRPr="00A31D67">
              <w:rPr>
                <w:color w:val="000000" w:themeColor="text1"/>
              </w:rPr>
              <w:t xml:space="preserve">B/Ls </w:t>
            </w:r>
            <w:r w:rsidR="0066670C" w:rsidRPr="00A31D67">
              <w:rPr>
                <w:color w:val="000000" w:themeColor="text1"/>
              </w:rPr>
              <w:t xml:space="preserve">registered </w:t>
            </w:r>
            <w:r w:rsidR="007C54E8" w:rsidRPr="00A31D67">
              <w:rPr>
                <w:color w:val="000000" w:themeColor="text1"/>
              </w:rPr>
              <w:t xml:space="preserve">not only as “Original B/L Number” but also “New B/L Number” </w:t>
            </w:r>
            <w:r w:rsidR="0066670C" w:rsidRPr="00A31D67">
              <w:rPr>
                <w:color w:val="000000" w:themeColor="text1"/>
              </w:rPr>
              <w:t>through BLL .)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58BFD" w14:textId="40C9553D" w:rsidR="00811D02" w:rsidRPr="00A31D67" w:rsidRDefault="00DA636A" w:rsidP="00811D02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lang w:eastAsia="ja-JP"/>
              </w:rPr>
            </w:pPr>
            <w:r w:rsidRPr="00A31D67">
              <w:rPr>
                <w:rFonts w:cs="Arial"/>
                <w:color w:val="000000" w:themeColor="text1"/>
              </w:rPr>
              <w:t xml:space="preserve">Implementer </w:t>
            </w:r>
            <w:r w:rsidR="002A102F" w:rsidRPr="00A31D67">
              <w:rPr>
                <w:rFonts w:cs="Arial"/>
                <w:color w:val="000000" w:themeColor="text1"/>
              </w:rPr>
              <w:t xml:space="preserve">of ATD </w:t>
            </w:r>
          </w:p>
          <w:p w14:paraId="3FD4B429" w14:textId="5A98D773" w:rsidR="002A102F" w:rsidRPr="00A31D67" w:rsidRDefault="00811D02" w:rsidP="00DA636A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  <w:lang w:eastAsia="ja-JP"/>
              </w:rPr>
            </w:pPr>
            <w:r w:rsidRPr="00A31D67">
              <w:rPr>
                <w:rFonts w:cs="Arial"/>
                <w:color w:val="000000" w:themeColor="text1"/>
                <w:lang w:eastAsia="ja-JP"/>
              </w:rPr>
              <w:t>(</w:t>
            </w:r>
            <w:r w:rsidR="00DA636A" w:rsidRPr="00A31D67">
              <w:rPr>
                <w:rFonts w:cs="Arial"/>
                <w:color w:val="000000" w:themeColor="text1"/>
                <w:lang w:eastAsia="ja-JP"/>
              </w:rPr>
              <w:t>Except</w:t>
            </w:r>
            <w:r w:rsidRPr="00A31D67">
              <w:rPr>
                <w:rFonts w:cs="Arial"/>
                <w:color w:val="000000" w:themeColor="text1"/>
              </w:rPr>
              <w:t xml:space="preserve"> Customs</w:t>
            </w:r>
            <w:r w:rsidRPr="00A31D67">
              <w:rPr>
                <w:rFonts w:cs="Arial"/>
                <w:color w:val="000000" w:themeColor="text1"/>
                <w:lang w:eastAsia="ja-JP"/>
              </w:rPr>
              <w:t>)</w:t>
            </w:r>
          </w:p>
        </w:tc>
      </w:tr>
      <w:tr w:rsidR="00A31D67" w:rsidRPr="00A31D67" w14:paraId="20F94F22" w14:textId="77777777" w:rsidTr="0096171F">
        <w:trPr>
          <w:cantSplit/>
          <w:trHeight w:val="39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321D511" w14:textId="77777777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0AFDBD5" w14:textId="4DF76E8D" w:rsidR="002A102F" w:rsidRPr="00A31D67" w:rsidRDefault="00F73660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  <w:szCs w:val="22"/>
              </w:rPr>
            </w:pPr>
            <w:r w:rsidRPr="00A31D67">
              <w:rPr>
                <w:rFonts w:cs="Arial"/>
                <w:color w:val="000000" w:themeColor="text1"/>
              </w:rPr>
              <w:t>To</w:t>
            </w:r>
            <w:r w:rsidR="002A102F" w:rsidRPr="00A31D67">
              <w:rPr>
                <w:rFonts w:cs="Arial"/>
                <w:color w:val="000000" w:themeColor="text1"/>
              </w:rPr>
              <w:t xml:space="preserve"> be output</w:t>
            </w:r>
            <w:r w:rsidRPr="00A31D67">
              <w:rPr>
                <w:rFonts w:cs="Arial"/>
                <w:color w:val="000000" w:themeColor="text1"/>
              </w:rPr>
              <w:t>ted</w:t>
            </w:r>
            <w:r w:rsidR="002A102F" w:rsidRPr="00A31D67">
              <w:rPr>
                <w:rFonts w:cs="Arial"/>
                <w:color w:val="000000" w:themeColor="text1"/>
              </w:rPr>
              <w:t xml:space="preserve"> when </w:t>
            </w:r>
            <w:r w:rsidRPr="00A31D67">
              <w:rPr>
                <w:rFonts w:cs="Arial"/>
                <w:color w:val="000000" w:themeColor="text1"/>
              </w:rPr>
              <w:t xml:space="preserve">all of </w:t>
            </w:r>
            <w:r w:rsidR="002A102F" w:rsidRPr="00A31D67">
              <w:rPr>
                <w:rFonts w:cs="Arial"/>
                <w:color w:val="000000" w:themeColor="text1"/>
              </w:rPr>
              <w:t>the following conditions are met.</w:t>
            </w:r>
          </w:p>
          <w:p w14:paraId="758EB883" w14:textId="11C69847" w:rsidR="002A102F" w:rsidRPr="00A31D67" w:rsidRDefault="002A102F" w:rsidP="002A102F">
            <w:pPr>
              <w:pStyle w:val="tbl1"/>
              <w:rPr>
                <w:color w:val="000000" w:themeColor="text1"/>
              </w:rPr>
            </w:pPr>
            <w:r w:rsidRPr="00A31D67">
              <w:rPr>
                <w:color w:val="000000" w:themeColor="text1"/>
              </w:rPr>
              <w:t>(1)</w:t>
            </w:r>
            <w:r w:rsidRPr="00A31D67">
              <w:rPr>
                <w:color w:val="000000" w:themeColor="text1"/>
              </w:rPr>
              <w:tab/>
            </w:r>
            <w:r w:rsidR="00A2319C" w:rsidRPr="00A31D67">
              <w:rPr>
                <w:color w:val="000000" w:themeColor="text1"/>
              </w:rPr>
              <w:t>One or more</w:t>
            </w:r>
            <w:r w:rsidRPr="00A31D67">
              <w:rPr>
                <w:color w:val="000000" w:themeColor="text1"/>
              </w:rPr>
              <w:t xml:space="preserve"> Ocean (Master) B/L</w:t>
            </w:r>
            <w:r w:rsidR="00A2319C" w:rsidRPr="00A31D67">
              <w:rPr>
                <w:color w:val="000000" w:themeColor="text1"/>
              </w:rPr>
              <w:t>s</w:t>
            </w:r>
            <w:r w:rsidRPr="00A31D67">
              <w:rPr>
                <w:color w:val="000000" w:themeColor="text1"/>
              </w:rPr>
              <w:t xml:space="preserve"> </w:t>
            </w:r>
            <w:r w:rsidR="00A2319C" w:rsidRPr="00A31D67">
              <w:rPr>
                <w:color w:val="000000" w:themeColor="text1"/>
              </w:rPr>
              <w:t xml:space="preserve">were </w:t>
            </w:r>
            <w:r w:rsidRPr="00A31D67">
              <w:rPr>
                <w:color w:val="000000" w:themeColor="text1"/>
              </w:rPr>
              <w:t xml:space="preserve">determined to </w:t>
            </w:r>
            <w:r w:rsidR="00A2319C" w:rsidRPr="00A31D67">
              <w:rPr>
                <w:color w:val="000000" w:themeColor="text1"/>
              </w:rPr>
              <w:t>be neccessary</w:t>
            </w:r>
            <w:r w:rsidRPr="00A31D67">
              <w:rPr>
                <w:color w:val="000000" w:themeColor="text1"/>
              </w:rPr>
              <w:t xml:space="preserve"> to be output</w:t>
            </w:r>
            <w:r w:rsidR="00A2319C" w:rsidRPr="00A31D67">
              <w:rPr>
                <w:color w:val="000000" w:themeColor="text1"/>
              </w:rPr>
              <w:t>ted</w:t>
            </w:r>
            <w:r w:rsidRPr="00A31D67">
              <w:rPr>
                <w:color w:val="000000" w:themeColor="text1"/>
              </w:rPr>
              <w:t xml:space="preserve"> </w:t>
            </w:r>
            <w:r w:rsidR="00A2319C" w:rsidRPr="00A31D67">
              <w:rPr>
                <w:color w:val="000000" w:themeColor="text1"/>
              </w:rPr>
              <w:t xml:space="preserve">as a result of </w:t>
            </w:r>
            <w:r w:rsidRPr="00A31D67">
              <w:rPr>
                <w:color w:val="000000" w:themeColor="text1"/>
              </w:rPr>
              <w:t xml:space="preserve">"determination process of discrepancies in </w:t>
            </w:r>
            <w:r w:rsidR="00A2319C" w:rsidRPr="00A31D67">
              <w:rPr>
                <w:color w:val="000000" w:themeColor="text1"/>
              </w:rPr>
              <w:t>A</w:t>
            </w:r>
            <w:r w:rsidRPr="00A31D67">
              <w:rPr>
                <w:color w:val="000000" w:themeColor="text1"/>
              </w:rPr>
              <w:t xml:space="preserve">dvance </w:t>
            </w:r>
            <w:r w:rsidR="00A2319C" w:rsidRPr="00A31D67">
              <w:rPr>
                <w:color w:val="000000" w:themeColor="text1"/>
              </w:rPr>
              <w:t>Filing</w:t>
            </w:r>
            <w:r w:rsidRPr="00A31D67">
              <w:rPr>
                <w:color w:val="000000" w:themeColor="text1"/>
              </w:rPr>
              <w:t xml:space="preserve"> (Determination of discrepancies in vessel information, Overdue verification)".</w:t>
            </w:r>
          </w:p>
          <w:p w14:paraId="4DA1E48F" w14:textId="62384853" w:rsidR="000F7DF1" w:rsidRPr="00A31D67" w:rsidRDefault="002A102F" w:rsidP="000F7DF1">
            <w:pPr>
              <w:pStyle w:val="tbl1"/>
              <w:rPr>
                <w:color w:val="000000" w:themeColor="text1"/>
              </w:rPr>
            </w:pPr>
            <w:r w:rsidRPr="00A31D67">
              <w:rPr>
                <w:color w:val="000000" w:themeColor="text1"/>
              </w:rPr>
              <w:t>(2)</w:t>
            </w:r>
            <w:r w:rsidRPr="00A31D67">
              <w:rPr>
                <w:color w:val="000000" w:themeColor="text1"/>
              </w:rPr>
              <w:tab/>
            </w:r>
            <w:r w:rsidR="000F7DF1" w:rsidRPr="00A31D67">
              <w:rPr>
                <w:color w:val="000000" w:themeColor="text1"/>
              </w:rPr>
              <w:t>ATD</w:t>
            </w:r>
            <w:r w:rsidR="00C62D84" w:rsidRPr="00A31D67">
              <w:rPr>
                <w:color w:val="000000" w:themeColor="text1"/>
              </w:rPr>
              <w:t xml:space="preserve"> </w:t>
            </w:r>
            <w:r w:rsidR="004A301D" w:rsidRPr="00A31D67">
              <w:rPr>
                <w:color w:val="000000" w:themeColor="text1"/>
              </w:rPr>
              <w:t>for</w:t>
            </w:r>
            <w:r w:rsidR="000F7DF1" w:rsidRPr="00A31D67">
              <w:rPr>
                <w:color w:val="000000" w:themeColor="text1"/>
              </w:rPr>
              <w:t xml:space="preserve"> </w:t>
            </w:r>
            <w:r w:rsidR="004A301D" w:rsidRPr="00A31D67">
              <w:rPr>
                <w:color w:val="000000" w:themeColor="text1"/>
              </w:rPr>
              <w:t xml:space="preserve">the </w:t>
            </w:r>
            <w:r w:rsidR="000F7DF1" w:rsidRPr="00A31D67">
              <w:rPr>
                <w:color w:val="000000" w:themeColor="text1"/>
              </w:rPr>
              <w:t>B/L</w:t>
            </w:r>
            <w:r w:rsidR="004A301D" w:rsidRPr="00A31D67">
              <w:rPr>
                <w:color w:val="000000" w:themeColor="text1"/>
              </w:rPr>
              <w:t>s</w:t>
            </w:r>
            <w:r w:rsidR="000F7DF1" w:rsidRPr="00A31D67">
              <w:rPr>
                <w:color w:val="000000" w:themeColor="text1"/>
              </w:rPr>
              <w:t xml:space="preserve"> </w:t>
            </w:r>
            <w:r w:rsidR="004A301D" w:rsidRPr="00A31D67">
              <w:rPr>
                <w:color w:val="000000" w:themeColor="text1"/>
              </w:rPr>
              <w:t>in</w:t>
            </w:r>
            <w:r w:rsidR="000F7DF1" w:rsidRPr="00A31D67">
              <w:rPr>
                <w:color w:val="000000" w:themeColor="text1"/>
              </w:rPr>
              <w:t xml:space="preserve"> (1) has been carried out.</w:t>
            </w:r>
          </w:p>
          <w:p w14:paraId="6830E286" w14:textId="2AF2C7E2" w:rsidR="000F7DF1" w:rsidRPr="00A31D67" w:rsidRDefault="000F7DF1" w:rsidP="000F7DF1">
            <w:pPr>
              <w:pStyle w:val="tbl1"/>
              <w:rPr>
                <w:color w:val="000000" w:themeColor="text1"/>
              </w:rPr>
            </w:pPr>
            <w:r w:rsidRPr="00A31D67">
              <w:rPr>
                <w:color w:val="000000" w:themeColor="text1"/>
              </w:rPr>
              <w:t>(3)</w:t>
            </w:r>
            <w:r w:rsidRPr="00A31D67">
              <w:rPr>
                <w:color w:val="000000" w:themeColor="text1"/>
              </w:rPr>
              <w:tab/>
            </w:r>
            <w:r w:rsidR="004A301D" w:rsidRPr="00A31D67">
              <w:rPr>
                <w:color w:val="000000" w:themeColor="text1"/>
              </w:rPr>
              <w:t xml:space="preserve">The </w:t>
            </w:r>
            <w:r w:rsidRPr="00A31D67">
              <w:rPr>
                <w:color w:val="000000" w:themeColor="text1"/>
              </w:rPr>
              <w:t>B/L</w:t>
            </w:r>
            <w:r w:rsidR="004A301D" w:rsidRPr="00A31D67">
              <w:rPr>
                <w:color w:val="000000" w:themeColor="text1"/>
              </w:rPr>
              <w:t>s</w:t>
            </w:r>
            <w:r w:rsidRPr="00A31D67">
              <w:rPr>
                <w:color w:val="000000" w:themeColor="text1"/>
              </w:rPr>
              <w:t xml:space="preserve"> </w:t>
            </w:r>
            <w:r w:rsidR="004A301D" w:rsidRPr="00A31D67">
              <w:rPr>
                <w:color w:val="000000" w:themeColor="text1"/>
              </w:rPr>
              <w:t>in</w:t>
            </w:r>
            <w:r w:rsidRPr="00A31D67">
              <w:rPr>
                <w:color w:val="000000" w:themeColor="text1"/>
              </w:rPr>
              <w:t xml:space="preserve"> (1) </w:t>
            </w:r>
            <w:r w:rsidR="004A301D" w:rsidRPr="00A31D67">
              <w:rPr>
                <w:color w:val="000000" w:themeColor="text1"/>
              </w:rPr>
              <w:t>are</w:t>
            </w:r>
            <w:r w:rsidRPr="00A31D67">
              <w:rPr>
                <w:color w:val="000000" w:themeColor="text1"/>
              </w:rPr>
              <w:t xml:space="preserve"> </w:t>
            </w:r>
            <w:r w:rsidR="004A301D" w:rsidRPr="00A31D67">
              <w:rPr>
                <w:color w:val="000000" w:themeColor="text1"/>
              </w:rPr>
              <w:t>NOT</w:t>
            </w:r>
            <w:r w:rsidRPr="00A31D67">
              <w:rPr>
                <w:color w:val="000000" w:themeColor="text1"/>
              </w:rPr>
              <w:t xml:space="preserve"> registered </w:t>
            </w:r>
            <w:r w:rsidR="004A301D" w:rsidRPr="00A31D67">
              <w:rPr>
                <w:color w:val="000000" w:themeColor="text1"/>
              </w:rPr>
              <w:t xml:space="preserve">as “Original B/L Number” </w:t>
            </w:r>
            <w:r w:rsidRPr="00A31D67">
              <w:rPr>
                <w:color w:val="000000" w:themeColor="text1"/>
              </w:rPr>
              <w:t>through BLL. (Excluding th</w:t>
            </w:r>
            <w:r w:rsidR="004A301D" w:rsidRPr="00A31D67">
              <w:rPr>
                <w:color w:val="000000" w:themeColor="text1"/>
              </w:rPr>
              <w:t>os</w:t>
            </w:r>
            <w:r w:rsidRPr="00A31D67">
              <w:rPr>
                <w:color w:val="000000" w:themeColor="text1"/>
              </w:rPr>
              <w:t xml:space="preserve">e </w:t>
            </w:r>
            <w:r w:rsidR="004A301D" w:rsidRPr="00A31D67">
              <w:rPr>
                <w:color w:val="000000" w:themeColor="text1"/>
              </w:rPr>
              <w:t xml:space="preserve">B/Ls </w:t>
            </w:r>
            <w:r w:rsidRPr="00A31D67">
              <w:rPr>
                <w:color w:val="000000" w:themeColor="text1"/>
              </w:rPr>
              <w:t xml:space="preserve">registered </w:t>
            </w:r>
            <w:r w:rsidR="004A301D" w:rsidRPr="00A31D67">
              <w:rPr>
                <w:color w:val="000000" w:themeColor="text1"/>
              </w:rPr>
              <w:t xml:space="preserve">not only as “Original B/L Number” but also “New B/L Number” </w:t>
            </w:r>
            <w:r w:rsidRPr="00A31D67">
              <w:rPr>
                <w:color w:val="000000" w:themeColor="text1"/>
              </w:rPr>
              <w:t>through BLL .)</w:t>
            </w:r>
          </w:p>
          <w:p w14:paraId="30F09F1B" w14:textId="48250BCD" w:rsidR="002A102F" w:rsidRPr="00A31D67" w:rsidRDefault="000F7DF1" w:rsidP="003F76E0">
            <w:pPr>
              <w:pStyle w:val="tbl1"/>
              <w:ind w:left="358" w:hanging="358"/>
              <w:rPr>
                <w:color w:val="000000" w:themeColor="text1"/>
              </w:rPr>
            </w:pPr>
            <w:r w:rsidRPr="00A31D67">
              <w:rPr>
                <w:color w:val="000000" w:themeColor="text1"/>
              </w:rPr>
              <w:t>(4</w:t>
            </w:r>
            <w:r w:rsidR="002A102F" w:rsidRPr="00A31D67">
              <w:rPr>
                <w:color w:val="000000" w:themeColor="text1"/>
              </w:rPr>
              <w:t>)</w:t>
            </w:r>
            <w:r w:rsidRPr="00A31D67">
              <w:rPr>
                <w:color w:val="000000" w:themeColor="text1"/>
              </w:rPr>
              <w:t xml:space="preserve"> </w:t>
            </w:r>
            <w:r w:rsidR="002A102F" w:rsidRPr="00A31D67">
              <w:rPr>
                <w:color w:val="000000" w:themeColor="text1"/>
              </w:rPr>
              <w:t>The filer is either a carrier or a shipping agent.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489DB" w14:textId="4BC24BD4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>Filer</w:t>
            </w:r>
          </w:p>
        </w:tc>
      </w:tr>
      <w:tr w:rsidR="002A102F" w:rsidRPr="00A31D67" w14:paraId="38FC9423" w14:textId="77777777" w:rsidTr="0096171F">
        <w:trPr>
          <w:cantSplit/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5D8426" w14:textId="243B72E4" w:rsidR="002A102F" w:rsidRPr="00A31D67" w:rsidRDefault="002A102F" w:rsidP="00176347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  <w:r w:rsidRPr="00A31D67">
              <w:rPr>
                <w:rFonts w:cs="Arial"/>
                <w:color w:val="000000" w:themeColor="text1"/>
              </w:rPr>
              <w:t xml:space="preserve">Advance </w:t>
            </w:r>
            <w:r w:rsidR="00176347" w:rsidRPr="00A31D67">
              <w:rPr>
                <w:rFonts w:cs="Arial"/>
                <w:color w:val="000000" w:themeColor="text1"/>
              </w:rPr>
              <w:t>Cargo Information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A37381" w14:textId="77777777" w:rsidR="002A102F" w:rsidRPr="00A31D67" w:rsidRDefault="002A102F" w:rsidP="002A102F">
            <w:pPr>
              <w:overflowPunct w:val="0"/>
              <w:autoSpaceDE w:val="0"/>
              <w:autoSpaceDN w:val="0"/>
              <w:jc w:val="left"/>
              <w:rPr>
                <w:rFonts w:cs="Arial"/>
                <w:color w:val="000000" w:themeColor="text1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30391" w14:textId="7D8917CB" w:rsidR="002A102F" w:rsidRPr="00A31D67" w:rsidRDefault="002A102F" w:rsidP="00C84E23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color w:val="000000" w:themeColor="text1"/>
                <w:kern w:val="0"/>
                <w:szCs w:val="22"/>
                <w:highlight w:val="green"/>
              </w:rPr>
            </w:pPr>
            <w:r w:rsidRPr="00A31D67">
              <w:rPr>
                <w:rFonts w:ascii="Arial" w:hAnsi="Arial" w:cs="Arial"/>
                <w:color w:val="000000" w:themeColor="text1"/>
              </w:rPr>
              <w:t xml:space="preserve">Customs </w:t>
            </w:r>
          </w:p>
        </w:tc>
      </w:tr>
    </w:tbl>
    <w:p w14:paraId="0571EF97" w14:textId="77777777" w:rsidR="000F7DF1" w:rsidRPr="00A31D67" w:rsidRDefault="000F7DF1" w:rsidP="002A102F">
      <w:pPr>
        <w:overflowPunct w:val="0"/>
        <w:autoSpaceDE w:val="0"/>
        <w:autoSpaceDN w:val="0"/>
        <w:rPr>
          <w:rFonts w:cs="Arial"/>
          <w:color w:val="000000" w:themeColor="text1"/>
          <w:kern w:val="0"/>
          <w:lang w:eastAsia="ja-JP"/>
        </w:rPr>
      </w:pPr>
    </w:p>
    <w:p w14:paraId="679C0007" w14:textId="0537A1A5" w:rsidR="002A102F" w:rsidRPr="00A31D67" w:rsidRDefault="002A102F" w:rsidP="002A102F">
      <w:pPr>
        <w:pStyle w:val="m1"/>
        <w:rPr>
          <w:color w:val="000000" w:themeColor="text1"/>
        </w:rPr>
      </w:pPr>
      <w:r w:rsidRPr="00A31D67">
        <w:rPr>
          <w:color w:val="000000" w:themeColor="text1"/>
        </w:rPr>
        <w:t>7.</w:t>
      </w:r>
      <w:r w:rsidRPr="00A31D67">
        <w:rPr>
          <w:color w:val="000000" w:themeColor="text1"/>
        </w:rPr>
        <w:tab/>
        <w:t>Special Notes</w:t>
      </w:r>
    </w:p>
    <w:p w14:paraId="61E5F5EA" w14:textId="5B8E28FD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(1)</w:t>
      </w:r>
      <w:r w:rsidRPr="00A31D67">
        <w:rPr>
          <w:color w:val="000000" w:themeColor="text1"/>
        </w:rPr>
        <w:tab/>
      </w:r>
      <w:r w:rsidR="0073284E" w:rsidRPr="00A31D67">
        <w:rPr>
          <w:color w:val="000000" w:themeColor="text1"/>
        </w:rPr>
        <w:t>Date and time of Advance Filing for B/Ls in CMV</w:t>
      </w:r>
    </w:p>
    <w:p w14:paraId="5281FD98" w14:textId="52E6FC27" w:rsidR="002A102F" w:rsidRPr="00A31D67" w:rsidRDefault="002A102F" w:rsidP="002A102F">
      <w:pPr>
        <w:pStyle w:val="1txt"/>
        <w:ind w:left="880" w:firstLine="396"/>
        <w:rPr>
          <w:color w:val="000000" w:themeColor="text1"/>
        </w:rPr>
      </w:pPr>
      <w:r w:rsidRPr="00A31D67">
        <w:rPr>
          <w:color w:val="000000" w:themeColor="text1"/>
        </w:rPr>
        <w:t>The date</w:t>
      </w:r>
      <w:r w:rsidR="0073284E" w:rsidRPr="00A31D67">
        <w:rPr>
          <w:color w:val="000000" w:themeColor="text1"/>
        </w:rPr>
        <w:t xml:space="preserve"> and time of CMV (</w:t>
      </w:r>
      <w:r w:rsidRPr="00A31D67">
        <w:rPr>
          <w:color w:val="000000" w:themeColor="text1"/>
        </w:rPr>
        <w:t>Japan Standard Time</w:t>
      </w:r>
      <w:r w:rsidR="0073284E" w:rsidRPr="00A31D67">
        <w:rPr>
          <w:color w:val="000000" w:themeColor="text1"/>
        </w:rPr>
        <w:t>)</w:t>
      </w:r>
      <w:r w:rsidRPr="00A31D67">
        <w:rPr>
          <w:color w:val="000000" w:themeColor="text1"/>
        </w:rPr>
        <w:t xml:space="preserve"> </w:t>
      </w:r>
      <w:r w:rsidR="0073284E" w:rsidRPr="00A31D67">
        <w:rPr>
          <w:color w:val="000000" w:themeColor="text1"/>
        </w:rPr>
        <w:t xml:space="preserve">will be the </w:t>
      </w:r>
      <w:r w:rsidRPr="00A31D67">
        <w:rPr>
          <w:color w:val="000000" w:themeColor="text1"/>
        </w:rPr>
        <w:t>date</w:t>
      </w:r>
      <w:r w:rsidR="0073284E" w:rsidRPr="00A31D67">
        <w:rPr>
          <w:color w:val="000000" w:themeColor="text1"/>
        </w:rPr>
        <w:t xml:space="preserve"> and time of Advance Filing</w:t>
      </w:r>
      <w:r w:rsidRPr="00A31D67">
        <w:rPr>
          <w:color w:val="000000" w:themeColor="text1"/>
        </w:rPr>
        <w:t>.</w:t>
      </w:r>
    </w:p>
    <w:p w14:paraId="08522367" w14:textId="53CDF415" w:rsidR="002A102F" w:rsidRPr="00A31D67" w:rsidRDefault="002A102F" w:rsidP="002A102F">
      <w:pPr>
        <w:pStyle w:val="1"/>
        <w:rPr>
          <w:color w:val="000000" w:themeColor="text1"/>
        </w:rPr>
      </w:pPr>
      <w:r w:rsidRPr="00A31D67">
        <w:rPr>
          <w:color w:val="000000" w:themeColor="text1"/>
        </w:rPr>
        <w:t>(2)</w:t>
      </w:r>
      <w:r w:rsidRPr="00A31D67">
        <w:rPr>
          <w:color w:val="000000" w:themeColor="text1"/>
        </w:rPr>
        <w:tab/>
      </w:r>
      <w:r w:rsidR="00D63585" w:rsidRPr="00A31D67">
        <w:rPr>
          <w:color w:val="000000" w:themeColor="text1"/>
        </w:rPr>
        <w:t>“Completion of House B/L Reporting”</w:t>
      </w:r>
    </w:p>
    <w:p w14:paraId="5224D7F2" w14:textId="548B71CF" w:rsidR="002A102F" w:rsidRPr="00A31D67" w:rsidRDefault="00D63585" w:rsidP="002A102F">
      <w:pPr>
        <w:pStyle w:val="1txt"/>
        <w:ind w:left="880" w:firstLine="396"/>
        <w:rPr>
          <w:color w:val="000000" w:themeColor="text1"/>
        </w:rPr>
      </w:pPr>
      <w:r w:rsidRPr="00A31D67">
        <w:rPr>
          <w:color w:val="000000" w:themeColor="text1"/>
        </w:rPr>
        <w:t>When</w:t>
      </w:r>
      <w:r w:rsidR="002A102F" w:rsidRPr="00A31D67">
        <w:rPr>
          <w:color w:val="000000" w:themeColor="text1"/>
        </w:rPr>
        <w:t xml:space="preserve"> the filer is NVOCC and </w:t>
      </w:r>
      <w:r w:rsidR="003932A0" w:rsidRPr="00A31D67">
        <w:rPr>
          <w:color w:val="000000" w:themeColor="text1"/>
        </w:rPr>
        <w:t xml:space="preserve">“Completion of House B/L Reporting” is registered to </w:t>
      </w:r>
      <w:r w:rsidR="002A102F" w:rsidRPr="00A31D67">
        <w:rPr>
          <w:color w:val="000000" w:themeColor="text1"/>
        </w:rPr>
        <w:t xml:space="preserve">the </w:t>
      </w:r>
      <w:r w:rsidR="003932A0" w:rsidRPr="00A31D67">
        <w:rPr>
          <w:color w:val="000000" w:themeColor="text1"/>
        </w:rPr>
        <w:t>M</w:t>
      </w:r>
      <w:r w:rsidR="002A102F" w:rsidRPr="00A31D67">
        <w:rPr>
          <w:color w:val="000000" w:themeColor="text1"/>
        </w:rPr>
        <w:t xml:space="preserve">aster B/L </w:t>
      </w:r>
      <w:r w:rsidR="003932A0" w:rsidRPr="00A31D67">
        <w:rPr>
          <w:color w:val="000000" w:themeColor="text1"/>
        </w:rPr>
        <w:t xml:space="preserve">related to </w:t>
      </w:r>
      <w:r w:rsidR="008F524A" w:rsidRPr="00A31D67">
        <w:rPr>
          <w:color w:val="000000" w:themeColor="text1"/>
        </w:rPr>
        <w:t xml:space="preserve">the </w:t>
      </w:r>
      <w:r w:rsidR="003932A0" w:rsidRPr="00A31D67">
        <w:rPr>
          <w:color w:val="000000" w:themeColor="text1"/>
        </w:rPr>
        <w:t xml:space="preserve">House B/Ls </w:t>
      </w:r>
      <w:r w:rsidRPr="00A31D67">
        <w:rPr>
          <w:color w:val="000000" w:themeColor="text1"/>
        </w:rPr>
        <w:t xml:space="preserve">subject for </w:t>
      </w:r>
      <w:r w:rsidR="003932A0" w:rsidRPr="00A31D67">
        <w:rPr>
          <w:color w:val="000000" w:themeColor="text1"/>
        </w:rPr>
        <w:t xml:space="preserve">processing, </w:t>
      </w:r>
      <w:r w:rsidR="002A102F" w:rsidRPr="00A31D67">
        <w:rPr>
          <w:color w:val="000000" w:themeColor="text1"/>
        </w:rPr>
        <w:t xml:space="preserve">the </w:t>
      </w:r>
      <w:r w:rsidR="003932A0" w:rsidRPr="00A31D67">
        <w:rPr>
          <w:color w:val="000000" w:themeColor="text1"/>
        </w:rPr>
        <w:t>information</w:t>
      </w:r>
      <w:r w:rsidR="002A102F" w:rsidRPr="00A31D67">
        <w:rPr>
          <w:color w:val="000000" w:themeColor="text1"/>
        </w:rPr>
        <w:t xml:space="preserve"> </w:t>
      </w:r>
      <w:r w:rsidR="003932A0" w:rsidRPr="00A31D67">
        <w:rPr>
          <w:color w:val="000000" w:themeColor="text1"/>
        </w:rPr>
        <w:t>on “Completion of House B/L Reporting” will</w:t>
      </w:r>
      <w:r w:rsidR="002A102F" w:rsidRPr="00A31D67">
        <w:rPr>
          <w:color w:val="000000" w:themeColor="text1"/>
        </w:rPr>
        <w:t xml:space="preserve"> be cancelled.</w:t>
      </w:r>
    </w:p>
    <w:p w14:paraId="71AD04CC" w14:textId="14067269" w:rsidR="00B56508" w:rsidRPr="00A31D67" w:rsidRDefault="008F524A" w:rsidP="002A102F">
      <w:pPr>
        <w:pStyle w:val="1txt"/>
        <w:ind w:left="880" w:firstLine="396"/>
        <w:rPr>
          <w:color w:val="000000" w:themeColor="text1"/>
        </w:rPr>
      </w:pPr>
      <w:r w:rsidRPr="00A31D67">
        <w:rPr>
          <w:color w:val="000000" w:themeColor="text1"/>
        </w:rPr>
        <w:t>Therefore in this case</w:t>
      </w:r>
      <w:r w:rsidR="002A102F" w:rsidRPr="00A31D67">
        <w:rPr>
          <w:color w:val="000000" w:themeColor="text1"/>
        </w:rPr>
        <w:t xml:space="preserve">, </w:t>
      </w:r>
      <w:r w:rsidRPr="00A31D67">
        <w:rPr>
          <w:color w:val="000000" w:themeColor="text1"/>
        </w:rPr>
        <w:t>“Completion of House B/L Reporting” has to be registered again</w:t>
      </w:r>
      <w:r w:rsidR="002A102F" w:rsidRPr="00A31D67">
        <w:rPr>
          <w:color w:val="000000" w:themeColor="text1"/>
        </w:rPr>
        <w:t xml:space="preserve"> through AHR</w:t>
      </w:r>
      <w:r w:rsidRPr="00A31D67">
        <w:rPr>
          <w:color w:val="000000" w:themeColor="text1"/>
        </w:rPr>
        <w:t>/CHR</w:t>
      </w:r>
      <w:r w:rsidR="002A102F" w:rsidRPr="00A31D67">
        <w:rPr>
          <w:color w:val="000000" w:themeColor="text1"/>
        </w:rPr>
        <w:t>.</w:t>
      </w:r>
    </w:p>
    <w:p w14:paraId="5C16F0F4" w14:textId="77777777" w:rsidR="00F252F2" w:rsidRPr="00A31D67" w:rsidRDefault="00F252F2">
      <w:pPr>
        <w:pStyle w:val="1txt"/>
        <w:ind w:left="880" w:firstLine="396"/>
        <w:rPr>
          <w:color w:val="000000" w:themeColor="text1"/>
        </w:rPr>
      </w:pPr>
      <w:bookmarkStart w:id="0" w:name="_GoBack"/>
      <w:bookmarkEnd w:id="0"/>
    </w:p>
    <w:sectPr w:rsidR="00F252F2" w:rsidRPr="00A31D67" w:rsidSect="0019411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A1987" w14:textId="77777777" w:rsidR="00CD3250" w:rsidRDefault="00CD3250">
      <w:r>
        <w:separator/>
      </w:r>
    </w:p>
  </w:endnote>
  <w:endnote w:type="continuationSeparator" w:id="0">
    <w:p w14:paraId="191CD815" w14:textId="77777777" w:rsidR="00CD3250" w:rsidRDefault="00CD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7666B" w14:textId="0E5C62E9" w:rsidR="00107ED6" w:rsidRPr="00961ED9" w:rsidRDefault="00D80169" w:rsidP="007E3A62">
    <w:pPr>
      <w:pStyle w:val="a5"/>
      <w:jc w:val="center"/>
      <w:rPr>
        <w:rFonts w:cs="Arial"/>
        <w:szCs w:val="22"/>
      </w:rPr>
    </w:pPr>
    <w:r>
      <w:ptab w:relativeTo="margin" w:alignment="center" w:leader="none"/>
    </w:r>
    <w:r>
      <w:t>40</w:t>
    </w:r>
    <w:r>
      <w:rPr>
        <w:rFonts w:hint="eastAsia"/>
        <w:lang w:eastAsia="ja-JP"/>
      </w:rPr>
      <w:t>15</w:t>
    </w:r>
    <w:r w:rsidRPr="002A102F">
      <w:t>-01</w:t>
    </w:r>
    <w:r w:rsidRPr="001725F4">
      <w:t>-</w:t>
    </w:r>
    <w:r>
      <w:fldChar w:fldCharType="begin"/>
    </w:r>
    <w:r>
      <w:instrText>PAGE   \* MERGEFORMAT</w:instrText>
    </w:r>
    <w:r>
      <w:fldChar w:fldCharType="separate"/>
    </w:r>
    <w:r w:rsidR="003E58DB" w:rsidRPr="003E58DB">
      <w:rPr>
        <w:noProof/>
        <w:lang w:val="ja-JP" w:eastAsia="ja-JP"/>
      </w:rPr>
      <w:t>6</w:t>
    </w:r>
    <w:r>
      <w:fldChar w:fldCharType="end"/>
    </w:r>
    <w:r>
      <w:ptab w:relativeTo="margin" w:alignment="right" w:leader="none"/>
    </w:r>
    <w:r>
      <w:rPr>
        <w:rFonts w:hint="eastAsia"/>
        <w:lang w:eastAsia="ja-JP"/>
      </w:rPr>
      <w:t>&lt;</w:t>
    </w:r>
    <w:r>
      <w:rPr>
        <w:lang w:eastAsia="ja-JP"/>
      </w:rPr>
      <w:t>2017.12 Update</w:t>
    </w:r>
    <w:r>
      <w:rPr>
        <w:rFonts w:hint="eastAsia"/>
        <w:lang w:eastAsia="ja-JP"/>
      </w:rPr>
      <w:t>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C12DA" w14:textId="77777777" w:rsidR="00CD3250" w:rsidRDefault="00CD3250">
      <w:r>
        <w:separator/>
      </w:r>
    </w:p>
  </w:footnote>
  <w:footnote w:type="continuationSeparator" w:id="0">
    <w:p w14:paraId="6E585890" w14:textId="77777777" w:rsidR="00CD3250" w:rsidRDefault="00CD3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32451"/>
    <w:multiLevelType w:val="hybridMultilevel"/>
    <w:tmpl w:val="4FA8348C"/>
    <w:lvl w:ilvl="0" w:tplc="0409001B">
      <w:start w:val="1"/>
      <w:numFmt w:val="lowerRoman"/>
      <w:lvlText w:val="%1."/>
      <w:lvlJc w:val="right"/>
      <w:pPr>
        <w:ind w:left="757" w:hanging="360"/>
      </w:pPr>
      <w:rPr>
        <w:rFonts w:hint="default"/>
      </w:rPr>
    </w:lvl>
    <w:lvl w:ilvl="1" w:tplc="45FE7AAA">
      <w:start w:val="1"/>
      <w:numFmt w:val="lowerLetter"/>
      <w:lvlText w:val="(%2)"/>
      <w:lvlJc w:val="left"/>
      <w:pPr>
        <w:ind w:left="1177" w:hanging="360"/>
      </w:pPr>
      <w:rPr>
        <w:rFonts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8B82EBA"/>
    <w:multiLevelType w:val="hybridMultilevel"/>
    <w:tmpl w:val="4E64AF82"/>
    <w:lvl w:ilvl="0" w:tplc="0409001B">
      <w:start w:val="1"/>
      <w:numFmt w:val="lowerRoman"/>
      <w:lvlText w:val="%1."/>
      <w:lvlJc w:val="right"/>
      <w:pPr>
        <w:ind w:left="161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3134"/>
    <w:rsid w:val="00012F0E"/>
    <w:rsid w:val="000138E3"/>
    <w:rsid w:val="00016D67"/>
    <w:rsid w:val="000204A9"/>
    <w:rsid w:val="0002466C"/>
    <w:rsid w:val="00040761"/>
    <w:rsid w:val="000426F0"/>
    <w:rsid w:val="00046204"/>
    <w:rsid w:val="000504FB"/>
    <w:rsid w:val="0005583C"/>
    <w:rsid w:val="0007030F"/>
    <w:rsid w:val="0007502D"/>
    <w:rsid w:val="0007566B"/>
    <w:rsid w:val="00090E13"/>
    <w:rsid w:val="000C0EBE"/>
    <w:rsid w:val="000C3436"/>
    <w:rsid w:val="000D33AD"/>
    <w:rsid w:val="000E1DEC"/>
    <w:rsid w:val="000E5638"/>
    <w:rsid w:val="000F11B8"/>
    <w:rsid w:val="000F17E3"/>
    <w:rsid w:val="000F7DF1"/>
    <w:rsid w:val="000F7F53"/>
    <w:rsid w:val="001024BE"/>
    <w:rsid w:val="00102FCE"/>
    <w:rsid w:val="00107ED6"/>
    <w:rsid w:val="00113523"/>
    <w:rsid w:val="001172B1"/>
    <w:rsid w:val="001217D1"/>
    <w:rsid w:val="00121D14"/>
    <w:rsid w:val="0012239F"/>
    <w:rsid w:val="00132106"/>
    <w:rsid w:val="00134014"/>
    <w:rsid w:val="00134A50"/>
    <w:rsid w:val="00136A55"/>
    <w:rsid w:val="00144831"/>
    <w:rsid w:val="00144893"/>
    <w:rsid w:val="00152C72"/>
    <w:rsid w:val="00164A63"/>
    <w:rsid w:val="0016714E"/>
    <w:rsid w:val="00171ECA"/>
    <w:rsid w:val="001725F4"/>
    <w:rsid w:val="00176347"/>
    <w:rsid w:val="001838D1"/>
    <w:rsid w:val="001939C7"/>
    <w:rsid w:val="0019411F"/>
    <w:rsid w:val="00196C1F"/>
    <w:rsid w:val="001A05AB"/>
    <w:rsid w:val="001A2B0A"/>
    <w:rsid w:val="001A5E62"/>
    <w:rsid w:val="001A5EDA"/>
    <w:rsid w:val="001A734F"/>
    <w:rsid w:val="001B55AF"/>
    <w:rsid w:val="001D1A27"/>
    <w:rsid w:val="001D5F37"/>
    <w:rsid w:val="001D6B20"/>
    <w:rsid w:val="001E1108"/>
    <w:rsid w:val="001E2E0B"/>
    <w:rsid w:val="001E323B"/>
    <w:rsid w:val="001E400E"/>
    <w:rsid w:val="001E650E"/>
    <w:rsid w:val="001F3233"/>
    <w:rsid w:val="001F3BBF"/>
    <w:rsid w:val="001F3D59"/>
    <w:rsid w:val="00202103"/>
    <w:rsid w:val="00202B26"/>
    <w:rsid w:val="00215107"/>
    <w:rsid w:val="0021629D"/>
    <w:rsid w:val="00221F5D"/>
    <w:rsid w:val="00222F44"/>
    <w:rsid w:val="00223B18"/>
    <w:rsid w:val="002244AF"/>
    <w:rsid w:val="00225FB9"/>
    <w:rsid w:val="00226172"/>
    <w:rsid w:val="002308F4"/>
    <w:rsid w:val="00237270"/>
    <w:rsid w:val="002444D4"/>
    <w:rsid w:val="0025445B"/>
    <w:rsid w:val="00255E0D"/>
    <w:rsid w:val="00257DCF"/>
    <w:rsid w:val="00260C07"/>
    <w:rsid w:val="00261144"/>
    <w:rsid w:val="002656AA"/>
    <w:rsid w:val="0027032E"/>
    <w:rsid w:val="00275CD6"/>
    <w:rsid w:val="0027622F"/>
    <w:rsid w:val="00281C50"/>
    <w:rsid w:val="002955CC"/>
    <w:rsid w:val="00297FF9"/>
    <w:rsid w:val="002A102F"/>
    <w:rsid w:val="002A1EDB"/>
    <w:rsid w:val="002B24D4"/>
    <w:rsid w:val="002B4109"/>
    <w:rsid w:val="002B5F49"/>
    <w:rsid w:val="002B6548"/>
    <w:rsid w:val="002C2D9A"/>
    <w:rsid w:val="002C7EE4"/>
    <w:rsid w:val="002D05DB"/>
    <w:rsid w:val="002D1368"/>
    <w:rsid w:val="002D2579"/>
    <w:rsid w:val="002D3712"/>
    <w:rsid w:val="002E04B6"/>
    <w:rsid w:val="002E14E6"/>
    <w:rsid w:val="002F06B6"/>
    <w:rsid w:val="002F3CF7"/>
    <w:rsid w:val="002F5CFC"/>
    <w:rsid w:val="00300E5A"/>
    <w:rsid w:val="0030526E"/>
    <w:rsid w:val="0030549E"/>
    <w:rsid w:val="003067BE"/>
    <w:rsid w:val="003121E1"/>
    <w:rsid w:val="00316E2B"/>
    <w:rsid w:val="00326C28"/>
    <w:rsid w:val="003326A9"/>
    <w:rsid w:val="00332714"/>
    <w:rsid w:val="0033437F"/>
    <w:rsid w:val="00336D5D"/>
    <w:rsid w:val="0035079E"/>
    <w:rsid w:val="00354D86"/>
    <w:rsid w:val="0036404A"/>
    <w:rsid w:val="00373D5F"/>
    <w:rsid w:val="00374BE0"/>
    <w:rsid w:val="00376B14"/>
    <w:rsid w:val="003810ED"/>
    <w:rsid w:val="00383614"/>
    <w:rsid w:val="00384A4C"/>
    <w:rsid w:val="00385C1D"/>
    <w:rsid w:val="003877A2"/>
    <w:rsid w:val="00390122"/>
    <w:rsid w:val="003932A0"/>
    <w:rsid w:val="003947C1"/>
    <w:rsid w:val="003A180E"/>
    <w:rsid w:val="003A44F4"/>
    <w:rsid w:val="003B01DF"/>
    <w:rsid w:val="003B6791"/>
    <w:rsid w:val="003C5670"/>
    <w:rsid w:val="003E0D9B"/>
    <w:rsid w:val="003E23E0"/>
    <w:rsid w:val="003E58DB"/>
    <w:rsid w:val="003E75D7"/>
    <w:rsid w:val="003E7BA0"/>
    <w:rsid w:val="003F34B4"/>
    <w:rsid w:val="003F5D00"/>
    <w:rsid w:val="003F76E0"/>
    <w:rsid w:val="004023E2"/>
    <w:rsid w:val="004058E6"/>
    <w:rsid w:val="00410679"/>
    <w:rsid w:val="004146EE"/>
    <w:rsid w:val="004151B0"/>
    <w:rsid w:val="00415AA2"/>
    <w:rsid w:val="0041644F"/>
    <w:rsid w:val="004202EA"/>
    <w:rsid w:val="00423CBA"/>
    <w:rsid w:val="00424312"/>
    <w:rsid w:val="00426EF9"/>
    <w:rsid w:val="00452AD1"/>
    <w:rsid w:val="00455034"/>
    <w:rsid w:val="00455B3D"/>
    <w:rsid w:val="0045679F"/>
    <w:rsid w:val="0046409A"/>
    <w:rsid w:val="0046456A"/>
    <w:rsid w:val="00466DF4"/>
    <w:rsid w:val="004672C3"/>
    <w:rsid w:val="00470C0C"/>
    <w:rsid w:val="00470EBB"/>
    <w:rsid w:val="00475716"/>
    <w:rsid w:val="004878E0"/>
    <w:rsid w:val="00487B59"/>
    <w:rsid w:val="00491B0A"/>
    <w:rsid w:val="004A301D"/>
    <w:rsid w:val="004A4454"/>
    <w:rsid w:val="004B0A43"/>
    <w:rsid w:val="004B3C91"/>
    <w:rsid w:val="004B4B6E"/>
    <w:rsid w:val="004E2B65"/>
    <w:rsid w:val="004F0921"/>
    <w:rsid w:val="005073F3"/>
    <w:rsid w:val="0051132C"/>
    <w:rsid w:val="00512F02"/>
    <w:rsid w:val="00513D57"/>
    <w:rsid w:val="00514793"/>
    <w:rsid w:val="00514A85"/>
    <w:rsid w:val="005176EE"/>
    <w:rsid w:val="005205F9"/>
    <w:rsid w:val="00526B77"/>
    <w:rsid w:val="00527E22"/>
    <w:rsid w:val="00533EA7"/>
    <w:rsid w:val="0053462B"/>
    <w:rsid w:val="005526D5"/>
    <w:rsid w:val="005544B5"/>
    <w:rsid w:val="00557908"/>
    <w:rsid w:val="00561121"/>
    <w:rsid w:val="005648D9"/>
    <w:rsid w:val="00566164"/>
    <w:rsid w:val="00573703"/>
    <w:rsid w:val="00576339"/>
    <w:rsid w:val="005868B1"/>
    <w:rsid w:val="00587C44"/>
    <w:rsid w:val="00590849"/>
    <w:rsid w:val="00593976"/>
    <w:rsid w:val="005945FE"/>
    <w:rsid w:val="00594BE9"/>
    <w:rsid w:val="0059672C"/>
    <w:rsid w:val="005B03F7"/>
    <w:rsid w:val="005B14AE"/>
    <w:rsid w:val="005B67A5"/>
    <w:rsid w:val="005D2B38"/>
    <w:rsid w:val="005E294E"/>
    <w:rsid w:val="005E727E"/>
    <w:rsid w:val="005F621D"/>
    <w:rsid w:val="006004C6"/>
    <w:rsid w:val="00604C59"/>
    <w:rsid w:val="00615460"/>
    <w:rsid w:val="006233DB"/>
    <w:rsid w:val="00623878"/>
    <w:rsid w:val="00624015"/>
    <w:rsid w:val="00627F04"/>
    <w:rsid w:val="006335E5"/>
    <w:rsid w:val="00643576"/>
    <w:rsid w:val="006506B3"/>
    <w:rsid w:val="006521CA"/>
    <w:rsid w:val="00652942"/>
    <w:rsid w:val="00661186"/>
    <w:rsid w:val="00663D70"/>
    <w:rsid w:val="0066670C"/>
    <w:rsid w:val="006745F2"/>
    <w:rsid w:val="00684451"/>
    <w:rsid w:val="006911EF"/>
    <w:rsid w:val="0069194C"/>
    <w:rsid w:val="006929AC"/>
    <w:rsid w:val="006A2B78"/>
    <w:rsid w:val="006B49EA"/>
    <w:rsid w:val="006B4AA9"/>
    <w:rsid w:val="006C1B64"/>
    <w:rsid w:val="006D031E"/>
    <w:rsid w:val="006D39F7"/>
    <w:rsid w:val="006D60C8"/>
    <w:rsid w:val="006E4430"/>
    <w:rsid w:val="006E6648"/>
    <w:rsid w:val="006E787C"/>
    <w:rsid w:val="006F3A19"/>
    <w:rsid w:val="006F5E20"/>
    <w:rsid w:val="00705341"/>
    <w:rsid w:val="00706DDC"/>
    <w:rsid w:val="00707FB4"/>
    <w:rsid w:val="00712F89"/>
    <w:rsid w:val="0071712C"/>
    <w:rsid w:val="00717DEB"/>
    <w:rsid w:val="00720B53"/>
    <w:rsid w:val="007248D9"/>
    <w:rsid w:val="0072671B"/>
    <w:rsid w:val="00731871"/>
    <w:rsid w:val="0073284E"/>
    <w:rsid w:val="0073775A"/>
    <w:rsid w:val="007428DB"/>
    <w:rsid w:val="00746ADE"/>
    <w:rsid w:val="00751725"/>
    <w:rsid w:val="00752666"/>
    <w:rsid w:val="007601DD"/>
    <w:rsid w:val="0076360C"/>
    <w:rsid w:val="00764EE2"/>
    <w:rsid w:val="00770D9F"/>
    <w:rsid w:val="0077121D"/>
    <w:rsid w:val="00776458"/>
    <w:rsid w:val="00776BD8"/>
    <w:rsid w:val="00784940"/>
    <w:rsid w:val="00786CBE"/>
    <w:rsid w:val="007961C7"/>
    <w:rsid w:val="007A28A1"/>
    <w:rsid w:val="007A6D31"/>
    <w:rsid w:val="007B16CE"/>
    <w:rsid w:val="007B794C"/>
    <w:rsid w:val="007C51BE"/>
    <w:rsid w:val="007C54E8"/>
    <w:rsid w:val="007C7137"/>
    <w:rsid w:val="007C72AE"/>
    <w:rsid w:val="007D02F4"/>
    <w:rsid w:val="007E2A73"/>
    <w:rsid w:val="007E2AAD"/>
    <w:rsid w:val="007E39C3"/>
    <w:rsid w:val="007E3A62"/>
    <w:rsid w:val="007E7891"/>
    <w:rsid w:val="007F4D55"/>
    <w:rsid w:val="008001C6"/>
    <w:rsid w:val="00800C6F"/>
    <w:rsid w:val="00811D02"/>
    <w:rsid w:val="00812803"/>
    <w:rsid w:val="00815563"/>
    <w:rsid w:val="008203F8"/>
    <w:rsid w:val="00820F57"/>
    <w:rsid w:val="00837F1D"/>
    <w:rsid w:val="0084350B"/>
    <w:rsid w:val="00844DE8"/>
    <w:rsid w:val="00857BAD"/>
    <w:rsid w:val="00860419"/>
    <w:rsid w:val="00860B63"/>
    <w:rsid w:val="0086394A"/>
    <w:rsid w:val="008669A5"/>
    <w:rsid w:val="00870245"/>
    <w:rsid w:val="0087057D"/>
    <w:rsid w:val="008749EA"/>
    <w:rsid w:val="00895F82"/>
    <w:rsid w:val="008A1A92"/>
    <w:rsid w:val="008C0E8B"/>
    <w:rsid w:val="008C162A"/>
    <w:rsid w:val="008C79F2"/>
    <w:rsid w:val="008D1934"/>
    <w:rsid w:val="008D403B"/>
    <w:rsid w:val="008E02C9"/>
    <w:rsid w:val="008E1624"/>
    <w:rsid w:val="008E3631"/>
    <w:rsid w:val="008E76F8"/>
    <w:rsid w:val="008F108D"/>
    <w:rsid w:val="008F133B"/>
    <w:rsid w:val="008F524A"/>
    <w:rsid w:val="008F524D"/>
    <w:rsid w:val="008F71E8"/>
    <w:rsid w:val="00901595"/>
    <w:rsid w:val="00903324"/>
    <w:rsid w:val="00906765"/>
    <w:rsid w:val="00911571"/>
    <w:rsid w:val="009131A7"/>
    <w:rsid w:val="0091460B"/>
    <w:rsid w:val="00915352"/>
    <w:rsid w:val="00916555"/>
    <w:rsid w:val="00916FFD"/>
    <w:rsid w:val="00917334"/>
    <w:rsid w:val="00924DB4"/>
    <w:rsid w:val="00931A7F"/>
    <w:rsid w:val="00934B38"/>
    <w:rsid w:val="009367CD"/>
    <w:rsid w:val="00940525"/>
    <w:rsid w:val="00942862"/>
    <w:rsid w:val="00951A4D"/>
    <w:rsid w:val="00952E8F"/>
    <w:rsid w:val="00954960"/>
    <w:rsid w:val="0096171F"/>
    <w:rsid w:val="00961ED9"/>
    <w:rsid w:val="00963B2E"/>
    <w:rsid w:val="0097116A"/>
    <w:rsid w:val="0097445C"/>
    <w:rsid w:val="00977D87"/>
    <w:rsid w:val="00983D8F"/>
    <w:rsid w:val="00987BB0"/>
    <w:rsid w:val="00987BE6"/>
    <w:rsid w:val="00991691"/>
    <w:rsid w:val="00993228"/>
    <w:rsid w:val="009949F3"/>
    <w:rsid w:val="009963C2"/>
    <w:rsid w:val="009A5623"/>
    <w:rsid w:val="009A6F10"/>
    <w:rsid w:val="009B1407"/>
    <w:rsid w:val="009C1649"/>
    <w:rsid w:val="009C1E8B"/>
    <w:rsid w:val="009C479D"/>
    <w:rsid w:val="009C50B6"/>
    <w:rsid w:val="009D2AD6"/>
    <w:rsid w:val="009D5699"/>
    <w:rsid w:val="009E5FB6"/>
    <w:rsid w:val="009F1CAC"/>
    <w:rsid w:val="00A00122"/>
    <w:rsid w:val="00A04265"/>
    <w:rsid w:val="00A07502"/>
    <w:rsid w:val="00A145BF"/>
    <w:rsid w:val="00A22748"/>
    <w:rsid w:val="00A2319C"/>
    <w:rsid w:val="00A24ED3"/>
    <w:rsid w:val="00A27EB9"/>
    <w:rsid w:val="00A30FAB"/>
    <w:rsid w:val="00A31D67"/>
    <w:rsid w:val="00A35133"/>
    <w:rsid w:val="00A35DA3"/>
    <w:rsid w:val="00A369F0"/>
    <w:rsid w:val="00A37262"/>
    <w:rsid w:val="00A37704"/>
    <w:rsid w:val="00A44EBB"/>
    <w:rsid w:val="00A5237A"/>
    <w:rsid w:val="00A64AE8"/>
    <w:rsid w:val="00A6557D"/>
    <w:rsid w:val="00A70223"/>
    <w:rsid w:val="00A75CE9"/>
    <w:rsid w:val="00A80098"/>
    <w:rsid w:val="00A83D1C"/>
    <w:rsid w:val="00A85712"/>
    <w:rsid w:val="00A85A32"/>
    <w:rsid w:val="00A91095"/>
    <w:rsid w:val="00A9183C"/>
    <w:rsid w:val="00A93BAD"/>
    <w:rsid w:val="00A96451"/>
    <w:rsid w:val="00AA3967"/>
    <w:rsid w:val="00AA69A9"/>
    <w:rsid w:val="00AB0121"/>
    <w:rsid w:val="00AB2AE7"/>
    <w:rsid w:val="00AB437C"/>
    <w:rsid w:val="00AB59F4"/>
    <w:rsid w:val="00AB6394"/>
    <w:rsid w:val="00AB7B18"/>
    <w:rsid w:val="00AC5102"/>
    <w:rsid w:val="00AC5FFB"/>
    <w:rsid w:val="00AD24BB"/>
    <w:rsid w:val="00AD4638"/>
    <w:rsid w:val="00AD4E2F"/>
    <w:rsid w:val="00AD4F49"/>
    <w:rsid w:val="00AD74FE"/>
    <w:rsid w:val="00AE04E5"/>
    <w:rsid w:val="00AE1D07"/>
    <w:rsid w:val="00AE606C"/>
    <w:rsid w:val="00AF0852"/>
    <w:rsid w:val="00B01985"/>
    <w:rsid w:val="00B03996"/>
    <w:rsid w:val="00B064E6"/>
    <w:rsid w:val="00B16B00"/>
    <w:rsid w:val="00B20584"/>
    <w:rsid w:val="00B247C0"/>
    <w:rsid w:val="00B30BE4"/>
    <w:rsid w:val="00B31944"/>
    <w:rsid w:val="00B323F6"/>
    <w:rsid w:val="00B32F25"/>
    <w:rsid w:val="00B36C0A"/>
    <w:rsid w:val="00B40C20"/>
    <w:rsid w:val="00B42906"/>
    <w:rsid w:val="00B52505"/>
    <w:rsid w:val="00B56508"/>
    <w:rsid w:val="00B57886"/>
    <w:rsid w:val="00B66C6D"/>
    <w:rsid w:val="00B858C6"/>
    <w:rsid w:val="00B91AC5"/>
    <w:rsid w:val="00B928BE"/>
    <w:rsid w:val="00B933D9"/>
    <w:rsid w:val="00BA1239"/>
    <w:rsid w:val="00BA26A6"/>
    <w:rsid w:val="00BB69D2"/>
    <w:rsid w:val="00BC04F9"/>
    <w:rsid w:val="00BC59F0"/>
    <w:rsid w:val="00BC6256"/>
    <w:rsid w:val="00BD14AB"/>
    <w:rsid w:val="00BD2259"/>
    <w:rsid w:val="00BD2758"/>
    <w:rsid w:val="00BD584C"/>
    <w:rsid w:val="00BE2F92"/>
    <w:rsid w:val="00BE449C"/>
    <w:rsid w:val="00BF4E6B"/>
    <w:rsid w:val="00C03EF1"/>
    <w:rsid w:val="00C06579"/>
    <w:rsid w:val="00C318EE"/>
    <w:rsid w:val="00C36EAC"/>
    <w:rsid w:val="00C464F8"/>
    <w:rsid w:val="00C47186"/>
    <w:rsid w:val="00C53ADC"/>
    <w:rsid w:val="00C56849"/>
    <w:rsid w:val="00C57F7E"/>
    <w:rsid w:val="00C61B24"/>
    <w:rsid w:val="00C61CBA"/>
    <w:rsid w:val="00C62D84"/>
    <w:rsid w:val="00C6661D"/>
    <w:rsid w:val="00C67B93"/>
    <w:rsid w:val="00C734A0"/>
    <w:rsid w:val="00C80537"/>
    <w:rsid w:val="00C8384E"/>
    <w:rsid w:val="00C84E23"/>
    <w:rsid w:val="00C852F4"/>
    <w:rsid w:val="00C92C3C"/>
    <w:rsid w:val="00CA12CC"/>
    <w:rsid w:val="00CA20A4"/>
    <w:rsid w:val="00CB44B3"/>
    <w:rsid w:val="00CD3250"/>
    <w:rsid w:val="00CE196A"/>
    <w:rsid w:val="00CE22D3"/>
    <w:rsid w:val="00CF1380"/>
    <w:rsid w:val="00D0341B"/>
    <w:rsid w:val="00D12650"/>
    <w:rsid w:val="00D12879"/>
    <w:rsid w:val="00D14C7B"/>
    <w:rsid w:val="00D15A1D"/>
    <w:rsid w:val="00D20747"/>
    <w:rsid w:val="00D27604"/>
    <w:rsid w:val="00D320AA"/>
    <w:rsid w:val="00D32E2B"/>
    <w:rsid w:val="00D338E9"/>
    <w:rsid w:val="00D35C87"/>
    <w:rsid w:val="00D44287"/>
    <w:rsid w:val="00D462DC"/>
    <w:rsid w:val="00D510BD"/>
    <w:rsid w:val="00D51397"/>
    <w:rsid w:val="00D53735"/>
    <w:rsid w:val="00D544A8"/>
    <w:rsid w:val="00D63585"/>
    <w:rsid w:val="00D777FC"/>
    <w:rsid w:val="00D80169"/>
    <w:rsid w:val="00D92189"/>
    <w:rsid w:val="00D96664"/>
    <w:rsid w:val="00D96B10"/>
    <w:rsid w:val="00DA53B3"/>
    <w:rsid w:val="00DA636A"/>
    <w:rsid w:val="00DB4C13"/>
    <w:rsid w:val="00DB5B99"/>
    <w:rsid w:val="00DB6DA0"/>
    <w:rsid w:val="00DC0F55"/>
    <w:rsid w:val="00DC2DF0"/>
    <w:rsid w:val="00DC4C53"/>
    <w:rsid w:val="00DC58D6"/>
    <w:rsid w:val="00DC6D7F"/>
    <w:rsid w:val="00DC7E5F"/>
    <w:rsid w:val="00DD07CC"/>
    <w:rsid w:val="00DD6AF6"/>
    <w:rsid w:val="00DD75C4"/>
    <w:rsid w:val="00DF1E38"/>
    <w:rsid w:val="00E006B2"/>
    <w:rsid w:val="00E0382D"/>
    <w:rsid w:val="00E03DBA"/>
    <w:rsid w:val="00E0502F"/>
    <w:rsid w:val="00E12FA6"/>
    <w:rsid w:val="00E13D80"/>
    <w:rsid w:val="00E2018B"/>
    <w:rsid w:val="00E2660F"/>
    <w:rsid w:val="00E41E0F"/>
    <w:rsid w:val="00E46D71"/>
    <w:rsid w:val="00E750F7"/>
    <w:rsid w:val="00E766DA"/>
    <w:rsid w:val="00E8470B"/>
    <w:rsid w:val="00E919BF"/>
    <w:rsid w:val="00EA1979"/>
    <w:rsid w:val="00EB3EB8"/>
    <w:rsid w:val="00EB5D60"/>
    <w:rsid w:val="00EB6EE9"/>
    <w:rsid w:val="00EC5FDB"/>
    <w:rsid w:val="00ED553A"/>
    <w:rsid w:val="00ED582C"/>
    <w:rsid w:val="00EE0A76"/>
    <w:rsid w:val="00EF5C22"/>
    <w:rsid w:val="00EF6F9A"/>
    <w:rsid w:val="00F105C6"/>
    <w:rsid w:val="00F114F6"/>
    <w:rsid w:val="00F116B4"/>
    <w:rsid w:val="00F12DD5"/>
    <w:rsid w:val="00F15078"/>
    <w:rsid w:val="00F163C2"/>
    <w:rsid w:val="00F21BF3"/>
    <w:rsid w:val="00F24011"/>
    <w:rsid w:val="00F252F2"/>
    <w:rsid w:val="00F37DC4"/>
    <w:rsid w:val="00F40817"/>
    <w:rsid w:val="00F41F20"/>
    <w:rsid w:val="00F4685D"/>
    <w:rsid w:val="00F5303F"/>
    <w:rsid w:val="00F55253"/>
    <w:rsid w:val="00F601A8"/>
    <w:rsid w:val="00F6459C"/>
    <w:rsid w:val="00F64E48"/>
    <w:rsid w:val="00F65A91"/>
    <w:rsid w:val="00F670A5"/>
    <w:rsid w:val="00F718ED"/>
    <w:rsid w:val="00F71CE5"/>
    <w:rsid w:val="00F73660"/>
    <w:rsid w:val="00F737F1"/>
    <w:rsid w:val="00F75DBD"/>
    <w:rsid w:val="00F82520"/>
    <w:rsid w:val="00F82665"/>
    <w:rsid w:val="00F83B45"/>
    <w:rsid w:val="00F85204"/>
    <w:rsid w:val="00F86A9F"/>
    <w:rsid w:val="00F90FB9"/>
    <w:rsid w:val="00F9153C"/>
    <w:rsid w:val="00FA558B"/>
    <w:rsid w:val="00FB3890"/>
    <w:rsid w:val="00FB4CD7"/>
    <w:rsid w:val="00FB53BC"/>
    <w:rsid w:val="00FC2AA1"/>
    <w:rsid w:val="00FC2AC0"/>
    <w:rsid w:val="00FC3602"/>
    <w:rsid w:val="00FC4D96"/>
    <w:rsid w:val="00FD1AE5"/>
    <w:rsid w:val="00FD3B47"/>
    <w:rsid w:val="00FD5BD8"/>
    <w:rsid w:val="00FD6C9F"/>
    <w:rsid w:val="00FE7A22"/>
    <w:rsid w:val="00FF3305"/>
    <w:rsid w:val="00FF49C0"/>
    <w:rsid w:val="00FF65DB"/>
    <w:rsid w:val="00FF6DD1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7984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584"/>
    <w:pPr>
      <w:widowControl w:val="0"/>
      <w:jc w:val="both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237E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237E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Document Map"/>
    <w:basedOn w:val="a"/>
    <w:link w:val="a9"/>
    <w:rsid w:val="001E650E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rsid w:val="001E650E"/>
    <w:rPr>
      <w:rFonts w:ascii="MS UI Gothic" w:eastAsia="MS UI Gothic"/>
      <w:kern w:val="2"/>
      <w:sz w:val="18"/>
      <w:szCs w:val="18"/>
    </w:rPr>
  </w:style>
  <w:style w:type="paragraph" w:customStyle="1" w:styleId="aa">
    <w:name w:val="左３字下げ１"/>
    <w:link w:val="ab"/>
    <w:rsid w:val="001E650E"/>
    <w:pPr>
      <w:ind w:leftChars="300" w:left="300" w:firstLineChars="100" w:firstLine="100"/>
    </w:pPr>
    <w:rPr>
      <w:rFonts w:ascii="ＭＳ ゴシック" w:eastAsia="ＭＳ ゴシック" w:hAnsi="ＭＳ ゴシック"/>
      <w:sz w:val="22"/>
      <w:szCs w:val="22"/>
      <w:lang w:eastAsia="en-US" w:bidi="en-US"/>
    </w:rPr>
  </w:style>
  <w:style w:type="character" w:customStyle="1" w:styleId="ab">
    <w:name w:val="左３字下げ１ (文字)"/>
    <w:link w:val="aa"/>
    <w:rsid w:val="001E650E"/>
    <w:rPr>
      <w:rFonts w:ascii="ＭＳ ゴシック" w:eastAsia="ＭＳ ゴシック" w:hAnsi="ＭＳ ゴシック"/>
      <w:sz w:val="22"/>
      <w:szCs w:val="22"/>
      <w:lang w:bidi="en-US"/>
    </w:rPr>
  </w:style>
  <w:style w:type="paragraph" w:styleId="ac">
    <w:name w:val="Balloon Text"/>
    <w:basedOn w:val="a"/>
    <w:link w:val="ad"/>
    <w:rsid w:val="001024BE"/>
    <w:rPr>
      <w:sz w:val="18"/>
      <w:szCs w:val="18"/>
    </w:rPr>
  </w:style>
  <w:style w:type="character" w:customStyle="1" w:styleId="ad">
    <w:name w:val="吹き出し (文字)"/>
    <w:link w:val="ac"/>
    <w:rsid w:val="001024B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">
    <w:name w:val="(1)"/>
    <w:basedOn w:val="a"/>
    <w:qFormat/>
    <w:rsid w:val="00F105C6"/>
    <w:pPr>
      <w:autoSpaceDE w:val="0"/>
      <w:autoSpaceDN w:val="0"/>
      <w:adjustRightInd w:val="0"/>
      <w:spacing w:before="60"/>
      <w:ind w:left="850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336D5D"/>
    <w:pPr>
      <w:autoSpaceDE w:val="0"/>
      <w:autoSpaceDN w:val="0"/>
      <w:adjustRightInd w:val="0"/>
      <w:ind w:leftChars="400" w:left="400" w:firstLineChars="180" w:firstLine="180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1725F4"/>
    <w:pPr>
      <w:widowControl/>
      <w:ind w:left="1276" w:hanging="425"/>
    </w:pPr>
    <w:rPr>
      <w:rFonts w:cs="Arial"/>
      <w:lang w:eastAsia="ja-JP"/>
    </w:rPr>
  </w:style>
  <w:style w:type="paragraph" w:customStyle="1" w:styleId="Ae">
    <w:name w:val="(A)"/>
    <w:basedOn w:val="10"/>
    <w:qFormat/>
    <w:rsid w:val="00512F02"/>
    <w:pPr>
      <w:ind w:left="1094"/>
    </w:pPr>
  </w:style>
  <w:style w:type="paragraph" w:customStyle="1" w:styleId="m1">
    <w:name w:val="m1."/>
    <w:basedOn w:val="a"/>
    <w:qFormat/>
    <w:rsid w:val="00F105C6"/>
    <w:pPr>
      <w:autoSpaceDE w:val="0"/>
      <w:autoSpaceDN w:val="0"/>
      <w:adjustRightInd w:val="0"/>
      <w:ind w:left="425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19411F"/>
    <w:pPr>
      <w:autoSpaceDE w:val="0"/>
      <w:autoSpaceDN w:val="0"/>
      <w:adjustRightInd w:val="0"/>
      <w:ind w:leftChars="645" w:left="1419"/>
      <w:jc w:val="left"/>
    </w:pPr>
    <w:rPr>
      <w:rFonts w:cs="Arial"/>
      <w:color w:val="000000"/>
      <w:kern w:val="0"/>
    </w:rPr>
  </w:style>
  <w:style w:type="paragraph" w:customStyle="1" w:styleId="txt">
    <w:name w:val="txt"/>
    <w:basedOn w:val="a"/>
    <w:qFormat/>
    <w:rsid w:val="00F105C6"/>
    <w:pPr>
      <w:ind w:left="425" w:firstLine="425"/>
    </w:pPr>
    <w:rPr>
      <w:rFonts w:cs="Arial"/>
    </w:rPr>
  </w:style>
  <w:style w:type="character" w:styleId="af">
    <w:name w:val="annotation reference"/>
    <w:uiPriority w:val="99"/>
    <w:semiHidden/>
    <w:unhideWhenUsed/>
    <w:rsid w:val="00BA1239"/>
    <w:rPr>
      <w:sz w:val="18"/>
      <w:szCs w:val="18"/>
    </w:rPr>
  </w:style>
  <w:style w:type="paragraph" w:styleId="af0">
    <w:name w:val="annotation text"/>
    <w:basedOn w:val="a"/>
    <w:link w:val="af1"/>
    <w:unhideWhenUsed/>
    <w:rsid w:val="00BA1239"/>
    <w:pPr>
      <w:jc w:val="left"/>
    </w:pPr>
  </w:style>
  <w:style w:type="character" w:customStyle="1" w:styleId="af1">
    <w:name w:val="コメント文字列 (文字)"/>
    <w:link w:val="af0"/>
    <w:rsid w:val="00BA1239"/>
    <w:rPr>
      <w:rFonts w:eastAsia="ＭＳ ゴシック"/>
      <w:kern w:val="2"/>
      <w:sz w:val="22"/>
      <w:lang w:eastAsia="en-US" w:bidi="en-US"/>
    </w:rPr>
  </w:style>
  <w:style w:type="paragraph" w:styleId="af2">
    <w:name w:val="annotation subject"/>
    <w:basedOn w:val="af0"/>
    <w:next w:val="af0"/>
    <w:link w:val="af3"/>
    <w:semiHidden/>
    <w:unhideWhenUsed/>
    <w:rsid w:val="00BA1239"/>
    <w:rPr>
      <w:b/>
      <w:bCs/>
    </w:rPr>
  </w:style>
  <w:style w:type="character" w:customStyle="1" w:styleId="af3">
    <w:name w:val="コメント内容 (文字)"/>
    <w:link w:val="af2"/>
    <w:semiHidden/>
    <w:rsid w:val="00BA1239"/>
    <w:rPr>
      <w:rFonts w:eastAsia="ＭＳ ゴシック"/>
      <w:b/>
      <w:bCs/>
      <w:kern w:val="2"/>
      <w:sz w:val="22"/>
      <w:lang w:eastAsia="en-US" w:bidi="en-US"/>
    </w:rPr>
  </w:style>
  <w:style w:type="paragraph" w:styleId="af4">
    <w:name w:val="Revision"/>
    <w:hidden/>
    <w:uiPriority w:val="99"/>
    <w:semiHidden/>
    <w:rsid w:val="00B30BE4"/>
    <w:rPr>
      <w:rFonts w:eastAsia="ＭＳ ゴシック"/>
      <w:kern w:val="2"/>
      <w:sz w:val="22"/>
      <w:lang w:eastAsia="en-US" w:bidi="en-US"/>
    </w:rPr>
  </w:style>
  <w:style w:type="paragraph" w:customStyle="1" w:styleId="Atxt">
    <w:name w:val="(A)txt"/>
    <w:basedOn w:val="1txt"/>
    <w:qFormat/>
    <w:rsid w:val="00AB59F4"/>
    <w:pPr>
      <w:ind w:leftChars="515" w:left="515"/>
    </w:pPr>
  </w:style>
  <w:style w:type="paragraph" w:customStyle="1" w:styleId="1txt0">
    <w:name w:val="[1]txt"/>
    <w:basedOn w:val="10"/>
    <w:qFormat/>
    <w:rsid w:val="00512F02"/>
    <w:pPr>
      <w:ind w:firstLine="0"/>
    </w:pPr>
  </w:style>
  <w:style w:type="paragraph" w:customStyle="1" w:styleId="af5">
    <w:name w:val="レベル１文書"/>
    <w:basedOn w:val="a"/>
    <w:rsid w:val="0007502D"/>
    <w:pPr>
      <w:adjustRightInd w:val="0"/>
      <w:ind w:leftChars="200" w:left="397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6">
    <w:name w:val="レベル２箇条書き"/>
    <w:basedOn w:val="a"/>
    <w:rsid w:val="0007502D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7">
    <w:name w:val="レベル２見出し"/>
    <w:basedOn w:val="a"/>
    <w:link w:val="af8"/>
    <w:rsid w:val="0007502D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9">
    <w:name w:val="レベル２文書"/>
    <w:basedOn w:val="a"/>
    <w:rsid w:val="0007502D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a">
    <w:name w:val="レベル３箇条書き"/>
    <w:basedOn w:val="a"/>
    <w:rsid w:val="0007502D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b">
    <w:name w:val="レベル３見出し"/>
    <w:basedOn w:val="a"/>
    <w:rsid w:val="0007502D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c">
    <w:name w:val="レベル３文書"/>
    <w:basedOn w:val="a"/>
    <w:rsid w:val="0007502D"/>
    <w:pPr>
      <w:adjustRightInd w:val="0"/>
      <w:ind w:leftChars="500" w:left="992" w:firstLineChars="100" w:firstLine="198"/>
      <w:jc w:val="left"/>
    </w:pPr>
    <w:rPr>
      <w:rFonts w:ascii="ＭＳ ゴシック" w:hAnsi="Century"/>
    </w:rPr>
  </w:style>
  <w:style w:type="paragraph" w:customStyle="1" w:styleId="afd">
    <w:name w:val="表中箇条書き"/>
    <w:basedOn w:val="a"/>
    <w:rsid w:val="0007502D"/>
    <w:pPr>
      <w:adjustRightInd w:val="0"/>
      <w:ind w:left="595" w:hangingChars="300" w:hanging="595"/>
      <w:jc w:val="left"/>
    </w:pPr>
    <w:rPr>
      <w:rFonts w:ascii="ＭＳ ゴシック" w:hAnsi="Century"/>
    </w:rPr>
  </w:style>
  <w:style w:type="paragraph" w:customStyle="1" w:styleId="1dot">
    <w:name w:val="[1]dot"/>
    <w:basedOn w:val="10"/>
    <w:qFormat/>
    <w:rsid w:val="003E23E0"/>
    <w:pPr>
      <w:ind w:left="1560" w:hanging="284"/>
    </w:pPr>
  </w:style>
  <w:style w:type="paragraph" w:customStyle="1" w:styleId="12">
    <w:name w:val="[1]2"/>
    <w:basedOn w:val="10"/>
    <w:qFormat/>
    <w:rsid w:val="001725F4"/>
    <w:pPr>
      <w:ind w:left="1560"/>
    </w:pPr>
    <w:rPr>
      <w:rFonts w:eastAsia="ＭＳ 明朝"/>
    </w:rPr>
  </w:style>
  <w:style w:type="paragraph" w:customStyle="1" w:styleId="11">
    <w:name w:val="一覧1"/>
    <w:basedOn w:val="a"/>
    <w:qFormat/>
    <w:rsid w:val="009A6F10"/>
    <w:pPr>
      <w:ind w:left="426" w:hanging="426"/>
    </w:pPr>
    <w:rPr>
      <w:rFonts w:cs="Arial"/>
      <w:szCs w:val="22"/>
    </w:rPr>
  </w:style>
  <w:style w:type="character" w:customStyle="1" w:styleId="af8">
    <w:name w:val="レベル２見出し (文字)"/>
    <w:link w:val="af7"/>
    <w:locked/>
    <w:rsid w:val="00F670A5"/>
    <w:rPr>
      <w:rFonts w:ascii="ＭＳ ゴシック" w:eastAsia="ＭＳ ゴシック" w:hAnsi="ＭＳ ゴシック"/>
      <w:kern w:val="2"/>
      <w:sz w:val="22"/>
      <w:szCs w:val="22"/>
      <w:lang w:eastAsia="en-US" w:bidi="en-US"/>
    </w:rPr>
  </w:style>
  <w:style w:type="paragraph" w:customStyle="1" w:styleId="tbl1">
    <w:name w:val="tbl(1)"/>
    <w:basedOn w:val="1"/>
    <w:qFormat/>
    <w:rsid w:val="00F670A5"/>
    <w:pPr>
      <w:ind w:left="425"/>
    </w:pPr>
    <w:rPr>
      <w:noProof/>
      <w:szCs w:val="22"/>
    </w:rPr>
  </w:style>
  <w:style w:type="paragraph" w:customStyle="1" w:styleId="afe">
    <w:name w:val="レベル３注意書き"/>
    <w:basedOn w:val="a"/>
    <w:rsid w:val="009131A7"/>
    <w:pPr>
      <w:adjustRightInd w:val="0"/>
      <w:ind w:leftChars="500" w:left="900" w:hangingChars="400" w:hanging="400"/>
      <w:jc w:val="left"/>
    </w:pPr>
    <w:rPr>
      <w:rFonts w:ascii="ＭＳ ゴシック" w:hAnsi="Century"/>
    </w:rPr>
  </w:style>
  <w:style w:type="table" w:styleId="aff">
    <w:name w:val="Table Grid"/>
    <w:basedOn w:val="a1"/>
    <w:rsid w:val="009131A7"/>
    <w:rPr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xt0">
    <w:name w:val="(a)txt"/>
    <w:basedOn w:val="Atxt"/>
    <w:qFormat/>
    <w:rsid w:val="009131A7"/>
    <w:pPr>
      <w:ind w:leftChars="580" w:left="1276" w:firstLine="396"/>
    </w:pPr>
  </w:style>
  <w:style w:type="paragraph" w:customStyle="1" w:styleId="13">
    <w:name w:val="[1]3"/>
    <w:basedOn w:val="12"/>
    <w:qFormat/>
    <w:rsid w:val="009131A7"/>
    <w:pPr>
      <w:ind w:left="1985"/>
    </w:pPr>
  </w:style>
  <w:style w:type="paragraph" w:customStyle="1" w:styleId="14">
    <w:name w:val="[1]4"/>
    <w:basedOn w:val="13"/>
    <w:qFormat/>
    <w:rsid w:val="009131A7"/>
    <w:pPr>
      <w:ind w:left="2410"/>
    </w:pPr>
  </w:style>
  <w:style w:type="paragraph" w:customStyle="1" w:styleId="1dot2">
    <w:name w:val="[1]dot2"/>
    <w:basedOn w:val="12"/>
    <w:qFormat/>
    <w:rsid w:val="009131A7"/>
    <w:pPr>
      <w:ind w:left="1843" w:hanging="283"/>
    </w:pPr>
  </w:style>
  <w:style w:type="paragraph" w:customStyle="1" w:styleId="1dot3">
    <w:name w:val="[1]dot3"/>
    <w:basedOn w:val="1dot2"/>
    <w:qFormat/>
    <w:rsid w:val="009131A7"/>
    <w:pPr>
      <w:ind w:left="2268"/>
    </w:pPr>
  </w:style>
  <w:style w:type="paragraph" w:customStyle="1" w:styleId="Aff0">
    <w:name w:val="&lt;A&gt;"/>
    <w:basedOn w:val="12"/>
    <w:qFormat/>
    <w:rsid w:val="003B6791"/>
    <w:pPr>
      <w:ind w:left="1701" w:hanging="567"/>
    </w:pPr>
  </w:style>
  <w:style w:type="paragraph" w:customStyle="1" w:styleId="atxt1">
    <w:name w:val="&lt;a&gt;txt"/>
    <w:basedOn w:val="atxt0"/>
    <w:qFormat/>
    <w:rsid w:val="009131A7"/>
    <w:pPr>
      <w:ind w:leftChars="902" w:left="1984"/>
    </w:pPr>
  </w:style>
  <w:style w:type="paragraph" w:customStyle="1" w:styleId="1dot4">
    <w:name w:val="[1]dot4"/>
    <w:basedOn w:val="1dot3"/>
    <w:qFormat/>
    <w:rsid w:val="009131A7"/>
    <w:pPr>
      <w:ind w:left="2694"/>
    </w:pPr>
  </w:style>
  <w:style w:type="paragraph" w:customStyle="1" w:styleId="Atxt2">
    <w:name w:val="&lt;A&gt;txt"/>
    <w:basedOn w:val="atxt1"/>
    <w:qFormat/>
    <w:rsid w:val="00BF4E6B"/>
    <w:pPr>
      <w:ind w:leftChars="773" w:left="1701"/>
    </w:pPr>
  </w:style>
  <w:style w:type="paragraph" w:customStyle="1" w:styleId="aff1">
    <w:name w:val="レベル２注書き"/>
    <w:basedOn w:val="a"/>
    <w:rsid w:val="00B858C6"/>
    <w:pPr>
      <w:adjustRightInd w:val="0"/>
      <w:ind w:leftChars="400" w:left="1588" w:hangingChars="400" w:hanging="794"/>
      <w:jc w:val="left"/>
    </w:pPr>
    <w:rPr>
      <w:rFonts w:ascii="ＭＳ ゴシック" w:hAnsi="ＭＳ ゴシック"/>
      <w:szCs w:val="22"/>
    </w:rPr>
  </w:style>
  <w:style w:type="paragraph" w:customStyle="1" w:styleId="aff2">
    <w:name w:val="レベル４文書"/>
    <w:basedOn w:val="a"/>
    <w:rsid w:val="00B858C6"/>
    <w:pPr>
      <w:adjustRightInd w:val="0"/>
      <w:ind w:leftChars="600" w:left="600" w:firstLineChars="100" w:firstLine="100"/>
      <w:jc w:val="left"/>
    </w:pPr>
    <w:rPr>
      <w:rFonts w:ascii="ＭＳ ゴシック" w:hAnsi="Century"/>
    </w:rPr>
  </w:style>
  <w:style w:type="paragraph" w:customStyle="1" w:styleId="2txt">
    <w:name w:val="[2]txt"/>
    <w:basedOn w:val="Atxt2"/>
    <w:qFormat/>
    <w:rsid w:val="00EE0A76"/>
    <w:pPr>
      <w:ind w:leftChars="709" w:left="1560"/>
    </w:pPr>
  </w:style>
  <w:style w:type="paragraph" w:customStyle="1" w:styleId="4txt">
    <w:name w:val="[4]txt"/>
    <w:basedOn w:val="atxt1"/>
    <w:qFormat/>
    <w:rsid w:val="00EE0A76"/>
    <w:pPr>
      <w:ind w:leftChars="1095" w:left="2409"/>
    </w:pPr>
  </w:style>
  <w:style w:type="paragraph" w:customStyle="1" w:styleId="15">
    <w:name w:val="1)"/>
    <w:basedOn w:val="12"/>
    <w:qFormat/>
    <w:rsid w:val="0005583C"/>
    <w:pPr>
      <w:ind w:left="1418"/>
    </w:pPr>
  </w:style>
  <w:style w:type="paragraph" w:customStyle="1" w:styleId="1txt1">
    <w:name w:val="1)txt"/>
    <w:basedOn w:val="atxt0"/>
    <w:qFormat/>
    <w:rsid w:val="0005583C"/>
    <w:pPr>
      <w:ind w:leftChars="644" w:left="1417"/>
    </w:pPr>
  </w:style>
  <w:style w:type="paragraph" w:customStyle="1" w:styleId="3txt">
    <w:name w:val="[3]txt"/>
    <w:basedOn w:val="2txt"/>
    <w:qFormat/>
    <w:rsid w:val="0005583C"/>
    <w:pPr>
      <w:ind w:leftChars="902" w:left="1984"/>
    </w:pPr>
  </w:style>
  <w:style w:type="paragraph" w:customStyle="1" w:styleId="Default">
    <w:name w:val="Default"/>
    <w:rsid w:val="007E2AA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5F53A-2EC1-4CCE-B7D8-0F242F8D7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12809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2016-02-26T02:07:00Z</dcterms:created>
  <dcterms:modified xsi:type="dcterms:W3CDTF">2024-04-05T12:15:00Z</dcterms:modified>
  <dc:title/>
  <dc:subject/>
  <cp:keywords/>
  <dc:description/>
</cp:coreProperties>
</file>